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CCD2" w14:textId="752A2B44" w:rsidR="001866AC" w:rsidRPr="004C241E" w:rsidRDefault="001866AC" w:rsidP="001866AC">
      <w:pPr>
        <w:rPr>
          <w:b/>
          <w:bCs/>
          <w:u w:val="single"/>
        </w:rPr>
      </w:pPr>
      <w:r w:rsidRPr="004C241E">
        <w:rPr>
          <w:b/>
          <w:bCs/>
          <w:u w:val="single"/>
        </w:rPr>
        <w:t>Grievance Procedures under Section 504/ADA</w:t>
      </w:r>
      <w:r w:rsidR="00FA1855" w:rsidRPr="004C241E">
        <w:rPr>
          <w:b/>
          <w:bCs/>
          <w:u w:val="single"/>
        </w:rPr>
        <w:t>.</w:t>
      </w:r>
    </w:p>
    <w:p w14:paraId="28497C97" w14:textId="77777777" w:rsidR="00391D14" w:rsidRPr="004C241E" w:rsidRDefault="00391D14" w:rsidP="00391D14">
      <w:pPr>
        <w:jc w:val="both"/>
      </w:pPr>
    </w:p>
    <w:p w14:paraId="0E813D18" w14:textId="77777777" w:rsidR="00E25A3A" w:rsidRPr="004C241E" w:rsidRDefault="00E25A3A" w:rsidP="00E25A3A">
      <w:pPr>
        <w:jc w:val="both"/>
      </w:pPr>
      <w:r w:rsidRPr="004C241E">
        <w:t xml:space="preserve">It is </w:t>
      </w:r>
      <w:proofErr w:type="spellStart"/>
      <w:r w:rsidRPr="004C241E">
        <w:t>AoH’s</w:t>
      </w:r>
      <w:proofErr w:type="spellEnd"/>
      <w:r w:rsidRPr="004C241E">
        <w:t xml:space="preserve"> policy not to discriminate </w:t>
      </w:r>
      <w:proofErr w:type="gramStart"/>
      <w:r w:rsidRPr="004C241E">
        <w:t>on the basis of</w:t>
      </w:r>
      <w:proofErr w:type="gramEnd"/>
      <w:r w:rsidRPr="004C241E">
        <w:t xml:space="preserve"> disability. </w:t>
      </w:r>
      <w:proofErr w:type="spellStart"/>
      <w:r w:rsidRPr="004C241E">
        <w:t>AoH</w:t>
      </w:r>
      <w:proofErr w:type="spellEnd"/>
      <w:r w:rsidRPr="004C241E">
        <w:t xml:space="preserve"> has adopted this Grievance Procedure to provide for prompt and equitable resolution of complaints alleging any action prohibited by Section 504 of the Rehabilitation Act of 1973 or Title II of the Americans with Disabilities Act committed by a student, employee, or third party.  </w:t>
      </w:r>
    </w:p>
    <w:p w14:paraId="1F62A37D" w14:textId="464BA492" w:rsidR="00391D14" w:rsidRPr="004C241E" w:rsidRDefault="00391D14" w:rsidP="00391D14">
      <w:pPr>
        <w:jc w:val="both"/>
      </w:pPr>
      <w:r w:rsidRPr="004C241E">
        <w:t>Any person who believes that they have been subjected to discrimination on basis of disability may file a grievance under this procedure. Upon a finding of concern, AoH will take steps to prevent the recurrence of any prohibited actions and to correct its discriminatory effects on the filers and others, if appropriate.</w:t>
      </w:r>
    </w:p>
    <w:p w14:paraId="3016C014" w14:textId="12DED87A" w:rsidR="00FA1855" w:rsidRPr="004C241E" w:rsidRDefault="00FA1855" w:rsidP="00391D14">
      <w:pPr>
        <w:jc w:val="both"/>
      </w:pPr>
      <w:r w:rsidRPr="004C241E">
        <w:t>Many difficulties can be resolved informally by simply communicating a concern or request to the relevant school official and thus A</w:t>
      </w:r>
      <w:r w:rsidR="00391D14" w:rsidRPr="004C241E">
        <w:t>o</w:t>
      </w:r>
      <w:r w:rsidRPr="004C241E">
        <w:t xml:space="preserve">H encourages individuals to discuss their concerns with </w:t>
      </w:r>
      <w:r w:rsidR="002F5B5D" w:rsidRPr="004C241E">
        <w:t xml:space="preserve">their Adult Learning Support </w:t>
      </w:r>
      <w:r w:rsidR="00391D14" w:rsidRPr="004C241E">
        <w:t>Specialists</w:t>
      </w:r>
      <w:r w:rsidR="002F5B5D" w:rsidRPr="004C241E">
        <w:t xml:space="preserve"> and any other </w:t>
      </w:r>
      <w:r w:rsidRPr="004C241E">
        <w:t>appropriate school officials before resorting to this formal complaint procedure</w:t>
      </w:r>
      <w:r w:rsidR="00941BA8" w:rsidRPr="004C241E">
        <w:t xml:space="preserve">. </w:t>
      </w:r>
      <w:r w:rsidRPr="004C241E">
        <w:t>However, individuals are not required to do so before filing a formal complaint.</w:t>
      </w:r>
    </w:p>
    <w:p w14:paraId="56DF8475" w14:textId="4A910E67" w:rsidR="001866AC" w:rsidRPr="004C241E" w:rsidRDefault="001866AC" w:rsidP="00391D14">
      <w:pPr>
        <w:jc w:val="both"/>
      </w:pPr>
      <w:r w:rsidRPr="004C241E">
        <w:t xml:space="preserve">Anyone wishing to submit a </w:t>
      </w:r>
      <w:r w:rsidR="00E069C0" w:rsidRPr="004C241E">
        <w:t xml:space="preserve">formal </w:t>
      </w:r>
      <w:r w:rsidRPr="004C241E">
        <w:t xml:space="preserve">complaint regarding </w:t>
      </w:r>
      <w:r w:rsidR="00E069C0" w:rsidRPr="004C241E">
        <w:t>A</w:t>
      </w:r>
      <w:r w:rsidR="00391D14" w:rsidRPr="004C241E">
        <w:t>o</w:t>
      </w:r>
      <w:r w:rsidR="00E069C0" w:rsidRPr="004C241E">
        <w:t xml:space="preserve">H </w:t>
      </w:r>
      <w:r w:rsidRPr="004C241E">
        <w:t xml:space="preserve">compliance with these laws </w:t>
      </w:r>
      <w:r w:rsidR="00BB2AC4" w:rsidRPr="004C241E">
        <w:t>can contact Traci German who is the school’s designated ADA/Section 504 Coordinator</w:t>
      </w:r>
      <w:r w:rsidR="00941BA8" w:rsidRPr="004C241E">
        <w:t xml:space="preserve">. </w:t>
      </w:r>
      <w:r w:rsidR="00391D14" w:rsidRPr="004C241E">
        <w:t xml:space="preserve">by emailing </w:t>
      </w:r>
      <w:hyperlink r:id="rId4" w:history="1">
        <w:r w:rsidR="00391D14" w:rsidRPr="004C241E">
          <w:rPr>
            <w:rStyle w:val="Hyperlink"/>
          </w:rPr>
          <w:t>traci@aohdc.org</w:t>
        </w:r>
      </w:hyperlink>
    </w:p>
    <w:p w14:paraId="48F4B496" w14:textId="4BBF9754" w:rsidR="00BB2AC4" w:rsidRPr="004C241E" w:rsidRDefault="006130C7" w:rsidP="00391D14">
      <w:pPr>
        <w:jc w:val="both"/>
      </w:pPr>
      <w:r w:rsidRPr="004C241E">
        <w:t xml:space="preserve">The School strives to address complaints immediately. If you </w:t>
      </w:r>
      <w:r w:rsidR="00FA1855" w:rsidRPr="004C241E">
        <w:t xml:space="preserve">do not receive confirmation </w:t>
      </w:r>
      <w:r w:rsidRPr="004C241E">
        <w:t xml:space="preserve">from Ms. German </w:t>
      </w:r>
      <w:r w:rsidR="00FA1855" w:rsidRPr="004C241E">
        <w:t xml:space="preserve">and a timeline for resolution </w:t>
      </w:r>
      <w:r w:rsidRPr="004C241E">
        <w:t>within 3 business days, please reach out to</w:t>
      </w:r>
      <w:r w:rsidR="00391D14" w:rsidRPr="004C241E">
        <w:t xml:space="preserve"> your campus principal at the email address below. </w:t>
      </w:r>
    </w:p>
    <w:p w14:paraId="568C572D" w14:textId="5B9458E3" w:rsidR="006130C7" w:rsidRPr="004C241E" w:rsidRDefault="00941BA8" w:rsidP="00391D14">
      <w:pPr>
        <w:jc w:val="both"/>
      </w:pPr>
      <w:r w:rsidRPr="004C241E">
        <w:t>Complaints</w:t>
      </w:r>
      <w:r w:rsidR="00BB2AC4" w:rsidRPr="004C241E">
        <w:t xml:space="preserve"> </w:t>
      </w:r>
      <w:r w:rsidRPr="004C241E">
        <w:t xml:space="preserve">submitted to AOH </w:t>
      </w:r>
      <w:r w:rsidR="00BB2AC4" w:rsidRPr="004C241E">
        <w:t xml:space="preserve">should be </w:t>
      </w:r>
      <w:r w:rsidRPr="004C241E">
        <w:t>made in</w:t>
      </w:r>
      <w:r w:rsidR="00BB2AC4" w:rsidRPr="004C241E">
        <w:t xml:space="preserve"> writing and contain information about the </w:t>
      </w:r>
      <w:r w:rsidRPr="004C241E">
        <w:t>request for accommodation and any alleged discrimination including, but not limited to, the</w:t>
      </w:r>
      <w:r w:rsidR="00BB2AC4" w:rsidRPr="004C241E">
        <w:t xml:space="preserve"> name, address, phone number, email address of complainant and location, date, and description of the </w:t>
      </w:r>
      <w:r w:rsidRPr="004C241E">
        <w:t>request/</w:t>
      </w:r>
      <w:r w:rsidR="00BB2AC4" w:rsidRPr="004C241E">
        <w:t>problem. Alternative means of filing complaints, such as personal interviews or a tape recording of the complaint will be made available</w:t>
      </w:r>
      <w:r w:rsidRPr="004C241E">
        <w:t>, upon request,</w:t>
      </w:r>
      <w:r w:rsidR="00BB2AC4" w:rsidRPr="004C241E">
        <w:t xml:space="preserve"> for </w:t>
      </w:r>
      <w:r w:rsidRPr="004C241E">
        <w:t xml:space="preserve">any </w:t>
      </w:r>
      <w:r w:rsidR="00BB2AC4" w:rsidRPr="004C241E">
        <w:t>persons with disabilities</w:t>
      </w:r>
      <w:r w:rsidRPr="004C241E">
        <w:t xml:space="preserve">. </w:t>
      </w:r>
    </w:p>
    <w:p w14:paraId="18228189" w14:textId="1BD9CF95" w:rsidR="006130C7" w:rsidRPr="004C241E" w:rsidRDefault="00941BA8" w:rsidP="00391D14">
      <w:pPr>
        <w:jc w:val="both"/>
      </w:pPr>
      <w:r w:rsidRPr="004C241E">
        <w:t>C</w:t>
      </w:r>
      <w:r w:rsidR="00BB2AC4" w:rsidRPr="004C241E">
        <w:t>omplaint</w:t>
      </w:r>
      <w:r w:rsidRPr="004C241E">
        <w:t>s</w:t>
      </w:r>
      <w:r w:rsidR="00BB2AC4" w:rsidRPr="004C241E">
        <w:t xml:space="preserve"> should be submitted as soon as possible, preferably within 60 calendar days of the alleged violation</w:t>
      </w:r>
      <w:r w:rsidRPr="004C241E">
        <w:t xml:space="preserve">. </w:t>
      </w:r>
      <w:r w:rsidR="00391D14" w:rsidRPr="004C241E">
        <w:t xml:space="preserve">Within 15 calendar days after receipt of the complaint, AoH’s ADA/Section 504 Coordinator or a designee, will meet with the complainant to discuss the complaint and the possible resolutions. </w:t>
      </w:r>
      <w:r w:rsidR="00623E09" w:rsidRPr="004C241E">
        <w:t>At this meeting, the complainant may</w:t>
      </w:r>
      <w:r w:rsidR="004E0842" w:rsidRPr="004C241E">
        <w:t xml:space="preserve"> </w:t>
      </w:r>
      <w:r w:rsidR="00623E09" w:rsidRPr="004C241E">
        <w:t xml:space="preserve">provide  </w:t>
      </w:r>
      <w:r w:rsidR="004E0842" w:rsidRPr="004C241E">
        <w:t xml:space="preserve">additional </w:t>
      </w:r>
      <w:r w:rsidR="00623E09" w:rsidRPr="004C241E">
        <w:t>evidence</w:t>
      </w:r>
      <w:r w:rsidR="00586FCB">
        <w:t>, including witnesses,</w:t>
      </w:r>
      <w:r w:rsidR="004E0842" w:rsidRPr="004C241E">
        <w:t xml:space="preserve"> </w:t>
      </w:r>
      <w:r w:rsidR="00623E09" w:rsidRPr="004C241E">
        <w:t xml:space="preserve">that they reasonably believe </w:t>
      </w:r>
      <w:r w:rsidR="004E0842" w:rsidRPr="004C241E">
        <w:t>is</w:t>
      </w:r>
      <w:r w:rsidR="00623E09" w:rsidRPr="004C241E">
        <w:t xml:space="preserve"> necessary to articulate their position.  To the extent that the complainant </w:t>
      </w:r>
      <w:r w:rsidR="004E0842" w:rsidRPr="004C241E">
        <w:t>believes the presence of a third party who i</w:t>
      </w:r>
      <w:r w:rsidR="00623E09" w:rsidRPr="004C241E">
        <w:t xml:space="preserve">s </w:t>
      </w:r>
      <w:r w:rsidR="004E0842" w:rsidRPr="004C241E">
        <w:t>neither</w:t>
      </w:r>
      <w:r w:rsidR="00623E09" w:rsidRPr="004C241E">
        <w:t xml:space="preserve"> a student</w:t>
      </w:r>
      <w:r w:rsidR="004E0842" w:rsidRPr="004C241E">
        <w:t>,</w:t>
      </w:r>
      <w:r w:rsidR="00623E09" w:rsidRPr="004C241E">
        <w:t xml:space="preserve"> </w:t>
      </w:r>
      <w:r w:rsidR="004E0842" w:rsidRPr="004C241E">
        <w:t>n</w:t>
      </w:r>
      <w:r w:rsidR="00623E09" w:rsidRPr="004C241E">
        <w:t>or an school employee</w:t>
      </w:r>
      <w:r w:rsidR="004E0842" w:rsidRPr="004C241E">
        <w:t xml:space="preserve">, is necessary to articulate their </w:t>
      </w:r>
      <w:r w:rsidR="004E0842" w:rsidRPr="004C241E">
        <w:lastRenderedPageBreak/>
        <w:t>position at the meeting</w:t>
      </w:r>
      <w:r w:rsidR="00623E09" w:rsidRPr="004C241E">
        <w:t>, they</w:t>
      </w:r>
      <w:r w:rsidR="004E0842" w:rsidRPr="004C241E">
        <w:t xml:space="preserve"> must</w:t>
      </w:r>
      <w:r w:rsidR="00623E09" w:rsidRPr="004C241E">
        <w:t xml:space="preserve"> notify the </w:t>
      </w:r>
      <w:r w:rsidR="004E0842" w:rsidRPr="004C241E">
        <w:t xml:space="preserve">AoH’s ADA/Section 504 Coordinator or designee that they are to meet with </w:t>
      </w:r>
      <w:r w:rsidR="00623E09" w:rsidRPr="004C241E">
        <w:t>in writing at least 48 hours prior to the meeting of their intent</w:t>
      </w:r>
      <w:r w:rsidR="004E0842" w:rsidRPr="004C241E">
        <w:t xml:space="preserve">, a brief explanation of the person’s role and </w:t>
      </w:r>
      <w:r w:rsidR="00623E09" w:rsidRPr="004C241E">
        <w:t xml:space="preserve"> and identify the person/persons that will be attending. </w:t>
      </w:r>
      <w:r w:rsidR="004E0842" w:rsidRPr="004C241E">
        <w:t xml:space="preserve">AoH will attempt to accommodate all reasonable requests, but the failure to properly provide this notification could result in the person’s not being allowed on school grounds and/or delay of the meeting/process. </w:t>
      </w:r>
      <w:r w:rsidR="00391D14" w:rsidRPr="004C241E">
        <w:t>Within 15 calendar days of that meeting, AoH’s ADA/Section 504 Coordinator or a designee will respond in writing, and where appropriate, in a format that is accessible to the complainant, such as large print, Braille, via telephone, or recorded message. The response will explain the position of AoH and offer options for substantive resolution of the complaint.</w:t>
      </w:r>
    </w:p>
    <w:p w14:paraId="3FFB1C5F" w14:textId="77777777" w:rsidR="00391D14" w:rsidRPr="004C241E" w:rsidRDefault="00391D14" w:rsidP="00391D14">
      <w:pPr>
        <w:jc w:val="both"/>
      </w:pPr>
      <w:r w:rsidRPr="004C241E">
        <w:t xml:space="preserve">If the response does not satisfactorily resolve the issue, the complainant may appeal the decision within 15 calendar days after </w:t>
      </w:r>
      <w:proofErr w:type="gramStart"/>
      <w:r w:rsidRPr="004C241E">
        <w:t>receipt of</w:t>
      </w:r>
      <w:proofErr w:type="gramEnd"/>
      <w:r w:rsidRPr="004C241E">
        <w:t xml:space="preserve"> the response to their campus principal, who can be contacted via email.</w:t>
      </w:r>
    </w:p>
    <w:p w14:paraId="42F5E4B0" w14:textId="11822946" w:rsidR="00391D14" w:rsidRPr="004C241E" w:rsidRDefault="00391D14" w:rsidP="00391D14">
      <w:pPr>
        <w:jc w:val="both"/>
      </w:pPr>
      <w:r w:rsidRPr="004C241E">
        <w:t xml:space="preserve">For Ward 5: </w:t>
      </w:r>
      <w:hyperlink r:id="rId5" w:history="1">
        <w:r w:rsidRPr="004C241E">
          <w:rPr>
            <w:rStyle w:val="Hyperlink"/>
          </w:rPr>
          <w:t>asparks-brown@aohdc.org</w:t>
        </w:r>
      </w:hyperlink>
    </w:p>
    <w:p w14:paraId="7C2452B6" w14:textId="232C5872" w:rsidR="00391D14" w:rsidRPr="004C241E" w:rsidRDefault="00391D14" w:rsidP="00391D14">
      <w:pPr>
        <w:jc w:val="both"/>
      </w:pPr>
      <w:r w:rsidRPr="004C241E">
        <w:t xml:space="preserve">For Ward 8: </w:t>
      </w:r>
      <w:hyperlink r:id="rId6" w:history="1">
        <w:r w:rsidRPr="004C241E">
          <w:rPr>
            <w:rStyle w:val="Hyperlink"/>
          </w:rPr>
          <w:t>alicia@aohdc.org</w:t>
        </w:r>
      </w:hyperlink>
    </w:p>
    <w:p w14:paraId="67C5C736" w14:textId="3467A78E" w:rsidR="00391D14" w:rsidRPr="004C241E" w:rsidRDefault="00391D14" w:rsidP="00391D14">
      <w:pPr>
        <w:jc w:val="both"/>
      </w:pPr>
      <w:r w:rsidRPr="004C241E">
        <w:t>The appeal should be in writing and contain all information the complainant may want considered with regard to this matter. Within 15 calendar days after receipt of the appeal, the principal or a designee, will meet with the complainant to discuss the complaint and possible resolutions</w:t>
      </w:r>
      <w:r w:rsidR="006D216C" w:rsidRPr="004C241E">
        <w:t xml:space="preserve">.  </w:t>
      </w:r>
      <w:r w:rsidRPr="004C241E">
        <w:t>Within 15 calendar days after the meeting, the principal or a designee will respond in writing, and, where appropriate, in a format that is accessible to the complainant, with a final resolution of the complaint.</w:t>
      </w:r>
    </w:p>
    <w:p w14:paraId="4619DBE4" w14:textId="2545FD87" w:rsidR="00391D14" w:rsidRPr="004C241E" w:rsidRDefault="00391D14" w:rsidP="00391D14">
      <w:pPr>
        <w:jc w:val="both"/>
      </w:pPr>
      <w:r w:rsidRPr="004C241E">
        <w:t xml:space="preserve">If complainant is not satisfied with the decision on appeal, the complainant may make one final appeal of the decision to the Chief Academic Officer of AoH within 15 calendar days after receipt of the decision on appeal. This final appeal should be submitted via electronic mail to </w:t>
      </w:r>
      <w:hyperlink r:id="rId7" w:history="1">
        <w:r w:rsidRPr="004C241E">
          <w:rPr>
            <w:rStyle w:val="Hyperlink"/>
          </w:rPr>
          <w:t>mdurant@aohdc.org</w:t>
        </w:r>
      </w:hyperlink>
      <w:r w:rsidRPr="004C241E">
        <w:t xml:space="preserve"> with a copy to </w:t>
      </w:r>
      <w:hyperlink r:id="rId8" w:history="1">
        <w:r w:rsidRPr="004C241E">
          <w:rPr>
            <w:rStyle w:val="Hyperlink"/>
          </w:rPr>
          <w:t>tiffany@aohdc.org</w:t>
        </w:r>
      </w:hyperlink>
      <w:r w:rsidRPr="004C241E">
        <w:t>. Within 5 business days after receipt of the appeal, the complainant will receive the final decision on this matter, in writing, and, where appropriate, in a format that is accessible to the complainant, with a final resolution of the complaint.</w:t>
      </w:r>
    </w:p>
    <w:p w14:paraId="3E9C86AB" w14:textId="7F22AB5A" w:rsidR="001866AC" w:rsidRDefault="00391D14" w:rsidP="00391D14">
      <w:pPr>
        <w:jc w:val="both"/>
      </w:pPr>
      <w:r w:rsidRPr="004C241E">
        <w:t>AoH prohibits retaliation against individuals who file a complaint or participate in a complaint investigation. AoH also prohibits intimidation, threats, or any other effort to prevent or obstruct someone from submitting a complaint.</w:t>
      </w:r>
    </w:p>
    <w:sectPr w:rsidR="0018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AC"/>
    <w:rsid w:val="001866AC"/>
    <w:rsid w:val="001957FA"/>
    <w:rsid w:val="002F5B5D"/>
    <w:rsid w:val="00317413"/>
    <w:rsid w:val="00391D14"/>
    <w:rsid w:val="004B4BDF"/>
    <w:rsid w:val="004C241E"/>
    <w:rsid w:val="004C7966"/>
    <w:rsid w:val="004E0842"/>
    <w:rsid w:val="00586FCB"/>
    <w:rsid w:val="006130C7"/>
    <w:rsid w:val="00623E09"/>
    <w:rsid w:val="00687518"/>
    <w:rsid w:val="006D216C"/>
    <w:rsid w:val="00941BA8"/>
    <w:rsid w:val="00956355"/>
    <w:rsid w:val="009C3953"/>
    <w:rsid w:val="00B87D13"/>
    <w:rsid w:val="00BB2AC4"/>
    <w:rsid w:val="00C077B2"/>
    <w:rsid w:val="00C90732"/>
    <w:rsid w:val="00D76BD8"/>
    <w:rsid w:val="00DE064B"/>
    <w:rsid w:val="00E069C0"/>
    <w:rsid w:val="00E07867"/>
    <w:rsid w:val="00E25A3A"/>
    <w:rsid w:val="00E9191D"/>
    <w:rsid w:val="00FA1855"/>
    <w:rsid w:val="00FD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52FF"/>
  <w15:chartTrackingRefBased/>
  <w15:docId w15:val="{835C38FC-1D5F-48CD-922A-D4618F23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55"/>
  </w:style>
  <w:style w:type="paragraph" w:styleId="Heading1">
    <w:name w:val="heading 1"/>
    <w:basedOn w:val="Normal"/>
    <w:next w:val="Normal"/>
    <w:link w:val="Heading1Char"/>
    <w:uiPriority w:val="9"/>
    <w:qFormat/>
    <w:rsid w:val="0018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6AC"/>
    <w:rPr>
      <w:rFonts w:eastAsiaTheme="majorEastAsia" w:cstheme="majorBidi"/>
      <w:color w:val="272727" w:themeColor="text1" w:themeTint="D8"/>
    </w:rPr>
  </w:style>
  <w:style w:type="paragraph" w:styleId="Title">
    <w:name w:val="Title"/>
    <w:basedOn w:val="Normal"/>
    <w:next w:val="Normal"/>
    <w:link w:val="TitleChar"/>
    <w:uiPriority w:val="10"/>
    <w:qFormat/>
    <w:rsid w:val="0018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6AC"/>
    <w:pPr>
      <w:spacing w:before="160"/>
      <w:jc w:val="center"/>
    </w:pPr>
    <w:rPr>
      <w:i/>
      <w:iCs/>
      <w:color w:val="404040" w:themeColor="text1" w:themeTint="BF"/>
    </w:rPr>
  </w:style>
  <w:style w:type="character" w:customStyle="1" w:styleId="QuoteChar">
    <w:name w:val="Quote Char"/>
    <w:basedOn w:val="DefaultParagraphFont"/>
    <w:link w:val="Quote"/>
    <w:uiPriority w:val="29"/>
    <w:rsid w:val="001866AC"/>
    <w:rPr>
      <w:i/>
      <w:iCs/>
      <w:color w:val="404040" w:themeColor="text1" w:themeTint="BF"/>
    </w:rPr>
  </w:style>
  <w:style w:type="paragraph" w:styleId="ListParagraph">
    <w:name w:val="List Paragraph"/>
    <w:basedOn w:val="Normal"/>
    <w:uiPriority w:val="34"/>
    <w:qFormat/>
    <w:rsid w:val="001866AC"/>
    <w:pPr>
      <w:ind w:left="720"/>
      <w:contextualSpacing/>
    </w:pPr>
  </w:style>
  <w:style w:type="character" w:styleId="IntenseEmphasis">
    <w:name w:val="Intense Emphasis"/>
    <w:basedOn w:val="DefaultParagraphFont"/>
    <w:uiPriority w:val="21"/>
    <w:qFormat/>
    <w:rsid w:val="001866AC"/>
    <w:rPr>
      <w:i/>
      <w:iCs/>
      <w:color w:val="0F4761" w:themeColor="accent1" w:themeShade="BF"/>
    </w:rPr>
  </w:style>
  <w:style w:type="paragraph" w:styleId="IntenseQuote">
    <w:name w:val="Intense Quote"/>
    <w:basedOn w:val="Normal"/>
    <w:next w:val="Normal"/>
    <w:link w:val="IntenseQuoteChar"/>
    <w:uiPriority w:val="30"/>
    <w:qFormat/>
    <w:rsid w:val="0018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6AC"/>
    <w:rPr>
      <w:i/>
      <w:iCs/>
      <w:color w:val="0F4761" w:themeColor="accent1" w:themeShade="BF"/>
    </w:rPr>
  </w:style>
  <w:style w:type="character" w:styleId="IntenseReference">
    <w:name w:val="Intense Reference"/>
    <w:basedOn w:val="DefaultParagraphFont"/>
    <w:uiPriority w:val="32"/>
    <w:qFormat/>
    <w:rsid w:val="001866AC"/>
    <w:rPr>
      <w:b/>
      <w:bCs/>
      <w:smallCaps/>
      <w:color w:val="0F4761" w:themeColor="accent1" w:themeShade="BF"/>
      <w:spacing w:val="5"/>
    </w:rPr>
  </w:style>
  <w:style w:type="character" w:styleId="Hyperlink">
    <w:name w:val="Hyperlink"/>
    <w:basedOn w:val="DefaultParagraphFont"/>
    <w:uiPriority w:val="99"/>
    <w:unhideWhenUsed/>
    <w:rsid w:val="00391D14"/>
    <w:rPr>
      <w:color w:val="467886" w:themeColor="hyperlink"/>
      <w:u w:val="single"/>
    </w:rPr>
  </w:style>
  <w:style w:type="character" w:styleId="UnresolvedMention">
    <w:name w:val="Unresolved Mention"/>
    <w:basedOn w:val="DefaultParagraphFont"/>
    <w:uiPriority w:val="99"/>
    <w:semiHidden/>
    <w:unhideWhenUsed/>
    <w:rsid w:val="00391D14"/>
    <w:rPr>
      <w:color w:val="605E5C"/>
      <w:shd w:val="clear" w:color="auto" w:fill="E1DFDD"/>
    </w:rPr>
  </w:style>
  <w:style w:type="paragraph" w:styleId="Revision">
    <w:name w:val="Revision"/>
    <w:hidden/>
    <w:uiPriority w:val="99"/>
    <w:semiHidden/>
    <w:rsid w:val="00586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C:\Users\dglass\AppData\Roaming\iManage\Work\Recent\ACADEMY%20OF%20HOPE%20ADULT%20PUBLIC%20CHARTER%20SCHOOL-GENERAL%20(318819-00001)\tiffany@aohdc.org" TargetMode="External" Id="rId8" /><Relationship Type="http://schemas.openxmlformats.org/officeDocument/2006/relationships/webSettings" Target="webSettings.xml" Id="rId3" /><Relationship Type="http://schemas.openxmlformats.org/officeDocument/2006/relationships/hyperlink" Target="file:///C:\Users\dglass\AppData\Roaming\iManage\Work\Recent\ACADEMY%20OF%20HOPE%20ADULT%20PUBLIC%20CHARTER%20SCHOOL-GENERAL%20(318819-00001)\mdurant@aohdc.org"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file:///C:\Users\dglass\AppData\Roaming\iManage\Work\Recent\ACADEMY%20OF%20HOPE%20ADULT%20PUBLIC%20CHARTER%20SCHOOL-GENERAL%20(318819-00001)\alicia@aohdc.org" TargetMode="External" Id="rId6" /><Relationship Type="http://schemas.openxmlformats.org/officeDocument/2006/relationships/hyperlink" Target="file:///C:\Users\dglass\AppData\Roaming\iManage\Work\Recent\ACADEMY%20OF%20HOPE%20ADULT%20PUBLIC%20CHARTER%20SCHOOL-GENERAL%20(318819-00001)\asparks-brown@aohdc.org" TargetMode="External" Id="rId5" /><Relationship Type="http://schemas.openxmlformats.org/officeDocument/2006/relationships/theme" Target="theme/theme1.xml" Id="rId10" /><Relationship Type="http://schemas.openxmlformats.org/officeDocument/2006/relationships/hyperlink" Target="file:///C:\Users\dglass\AppData\Roaming\iManage\Work\Recent\ACADEMY%20OF%20HOPE%20ADULT%20PUBLIC%20CHARTER%20SCHOOL-GENERAL%20(318819-00001)\traci@aohdc.org" TargetMode="External" Id="rId4" /><Relationship Type="http://schemas.openxmlformats.org/officeDocument/2006/relationships/fontTable" Target="fontTable.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ECKERTACTIVE!125927030.1</documentid>
  <senderid>DGLASS</senderid>
  <senderemail>DGLASS@ECKERTSEAMANS.COM</senderemail>
  <lastmodified>2026-05-04T08:28:00.0000000-04:00</lastmodified>
  <database>ECKERTACTIVE</database>
</properties>
</file>

<file path=customXML/itemProps.xml><?xml version="1.0" encoding="utf-8"?>
<ds:datastoreItem xmlns:ds="http://schemas.openxmlformats.org/officeDocument/2006/customXml" ds:itemID="{445400B6-7465-44DE-BB77-88679EE4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790</Words>
  <Characters>4309</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Eckert Seamans Cherin and Mellott LLC</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 Glass</dc:creator>
  <cp:keywords/>
  <dc:description/>
  <cp:lastModifiedBy>Daniel A. Glass</cp:lastModifiedBy>
  <cp:revision>5</cp:revision>
  <dcterms:created xsi:type="dcterms:W3CDTF">2026-05-04T12:28:00Z</dcterms:created>
  <dcterms:modified xsi:type="dcterms:W3CDTF">2026-05-04T12:28:00Z</dcterms:modified>
</cp:coreProperties>
</file>