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90318" w14:textId="77777777" w:rsidR="00890D8D" w:rsidRPr="00F37140" w:rsidRDefault="00BB6AD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pict w14:anchorId="7904733B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0;margin-top:0;width:50pt;height:50pt;z-index:251658240;visibility:hidden">
            <o:lock v:ext="edit" selection="t"/>
          </v:shape>
        </w:pict>
      </w:r>
    </w:p>
    <w:p w14:paraId="590871E1" w14:textId="77777777" w:rsidR="00890D8D" w:rsidRPr="00F37140" w:rsidRDefault="00C23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F37140">
        <w:rPr>
          <w:rFonts w:ascii="Times New Roman" w:eastAsia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7216" behindDoc="0" locked="0" layoutInCell="1" hidden="0" allowOverlap="1" wp14:anchorId="3AC5A65B" wp14:editId="4B8BB7B7">
            <wp:simplePos x="0" y="0"/>
            <wp:positionH relativeFrom="page">
              <wp:posOffset>364273</wp:posOffset>
            </wp:positionH>
            <wp:positionV relativeFrom="margin">
              <wp:posOffset>-312776</wp:posOffset>
            </wp:positionV>
            <wp:extent cx="981075" cy="886460"/>
            <wp:effectExtent l="0" t="0" r="0" b="0"/>
            <wp:wrapSquare wrapText="bothSides" distT="0" distB="0" distL="114300" distR="114300"/>
            <wp:docPr id="2" name="image1.png" descr="A logo for a school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logo for a school&#10;&#10;AI-generated content may be incorrect.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8864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405AD7D" w14:textId="77777777" w:rsidR="00890D8D" w:rsidRPr="00F37140" w:rsidRDefault="00890D8D">
      <w:pPr>
        <w:spacing w:after="0" w:line="240" w:lineRule="auto"/>
        <w:ind w:left="-8496" w:right="144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58DD6BB3" w14:textId="77777777" w:rsidR="00890D8D" w:rsidRPr="00F37140" w:rsidRDefault="00890D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4179A352" w14:textId="77777777" w:rsidR="00890D8D" w:rsidRPr="00F37140" w:rsidRDefault="00890D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727B4CD7" w14:textId="77777777" w:rsidR="00890D8D" w:rsidRPr="00C6464C" w:rsidRDefault="00C23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C6464C">
        <w:rPr>
          <w:rFonts w:ascii="Times New Roman" w:eastAsia="Times New Roman" w:hAnsi="Times New Roman" w:cs="Times New Roman"/>
          <w:b/>
          <w:bCs/>
          <w:sz w:val="22"/>
          <w:szCs w:val="22"/>
        </w:rPr>
        <w:t>Academy of Hope Adult Public Charter School</w:t>
      </w:r>
    </w:p>
    <w:p w14:paraId="7F3FBBF4" w14:textId="77777777" w:rsidR="00890D8D" w:rsidRPr="00C6464C" w:rsidRDefault="00C23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C6464C">
        <w:rPr>
          <w:rFonts w:ascii="Times New Roman" w:eastAsia="Times New Roman" w:hAnsi="Times New Roman" w:cs="Times New Roman"/>
          <w:b/>
          <w:bCs/>
          <w:sz w:val="22"/>
          <w:szCs w:val="22"/>
        </w:rPr>
        <w:t>Board of Directors Meeting Minutes</w:t>
      </w:r>
    </w:p>
    <w:p w14:paraId="4B1A768D" w14:textId="448998B6" w:rsidR="00890D8D" w:rsidRPr="00C6464C" w:rsidRDefault="00B06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C6464C">
        <w:rPr>
          <w:rFonts w:ascii="Times New Roman" w:eastAsia="Times New Roman" w:hAnsi="Times New Roman" w:cs="Times New Roman"/>
          <w:b/>
          <w:bCs/>
          <w:sz w:val="22"/>
          <w:szCs w:val="22"/>
        </w:rPr>
        <w:t>March 14, 2026</w:t>
      </w:r>
    </w:p>
    <w:p w14:paraId="5142E340" w14:textId="0B9F593C" w:rsidR="00890D8D" w:rsidRPr="00C6464C" w:rsidRDefault="00B06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C6464C">
        <w:rPr>
          <w:rFonts w:ascii="Times New Roman" w:eastAsia="Times New Roman" w:hAnsi="Times New Roman" w:cs="Times New Roman"/>
          <w:b/>
          <w:bCs/>
          <w:sz w:val="22"/>
          <w:szCs w:val="22"/>
        </w:rPr>
        <w:t>9</w:t>
      </w:r>
      <w:r w:rsidR="00C2316F" w:rsidRPr="00C6464C">
        <w:rPr>
          <w:rFonts w:ascii="Times New Roman" w:eastAsia="Times New Roman" w:hAnsi="Times New Roman" w:cs="Times New Roman"/>
          <w:b/>
          <w:bCs/>
          <w:sz w:val="22"/>
          <w:szCs w:val="22"/>
        </w:rPr>
        <w:t>:00</w:t>
      </w:r>
      <w:r w:rsidRPr="00C6464C">
        <w:rPr>
          <w:rFonts w:ascii="Times New Roman" w:eastAsia="Times New Roman" w:hAnsi="Times New Roman" w:cs="Times New Roman"/>
          <w:b/>
          <w:bCs/>
          <w:sz w:val="22"/>
          <w:szCs w:val="22"/>
        </w:rPr>
        <w:t>a</w:t>
      </w:r>
      <w:r w:rsidR="00C2316F" w:rsidRPr="00C6464C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m – </w:t>
      </w:r>
      <w:r w:rsidRPr="00C6464C">
        <w:rPr>
          <w:rFonts w:ascii="Times New Roman" w:eastAsia="Times New Roman" w:hAnsi="Times New Roman" w:cs="Times New Roman"/>
          <w:b/>
          <w:bCs/>
          <w:sz w:val="22"/>
          <w:szCs w:val="22"/>
        </w:rPr>
        <w:t>12</w:t>
      </w:r>
      <w:r w:rsidR="00C2316F" w:rsidRPr="00C6464C">
        <w:rPr>
          <w:rFonts w:ascii="Times New Roman" w:eastAsia="Times New Roman" w:hAnsi="Times New Roman" w:cs="Times New Roman"/>
          <w:b/>
          <w:bCs/>
          <w:sz w:val="22"/>
          <w:szCs w:val="22"/>
        </w:rPr>
        <w:t>:00pm</w:t>
      </w:r>
    </w:p>
    <w:p w14:paraId="0E14FAE6" w14:textId="77777777" w:rsidR="00890D8D" w:rsidRPr="00C6464C" w:rsidRDefault="00890D8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55EA0B91" w14:textId="77777777" w:rsidR="00890D8D" w:rsidRPr="00C6464C" w:rsidRDefault="00890D8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0ECA947E" w14:textId="77777777" w:rsidR="00890D8D" w:rsidRPr="00217516" w:rsidRDefault="00C2316F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217516">
        <w:rPr>
          <w:rFonts w:ascii="Times New Roman" w:eastAsia="Times New Roman" w:hAnsi="Times New Roman" w:cs="Times New Roman"/>
          <w:sz w:val="22"/>
          <w:szCs w:val="22"/>
        </w:rPr>
        <w:t>Call to Order</w:t>
      </w:r>
    </w:p>
    <w:p w14:paraId="0CAF5EF2" w14:textId="57C5AEA3" w:rsidR="00890D8D" w:rsidRPr="00C6464C" w:rsidRDefault="00C2316F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C6464C">
        <w:rPr>
          <w:rFonts w:ascii="Times New Roman" w:eastAsia="Times New Roman" w:hAnsi="Times New Roman" w:cs="Times New Roman"/>
          <w:sz w:val="22"/>
          <w:szCs w:val="22"/>
        </w:rPr>
        <w:t xml:space="preserve">The meeting was called to order at </w:t>
      </w:r>
      <w:r w:rsidR="00B0647B" w:rsidRPr="00C6464C">
        <w:rPr>
          <w:rFonts w:ascii="Times New Roman" w:eastAsia="Times New Roman" w:hAnsi="Times New Roman" w:cs="Times New Roman"/>
          <w:sz w:val="22"/>
          <w:szCs w:val="22"/>
        </w:rPr>
        <w:t>9</w:t>
      </w:r>
      <w:r w:rsidRPr="00C6464C">
        <w:rPr>
          <w:rFonts w:ascii="Times New Roman" w:eastAsia="Times New Roman" w:hAnsi="Times New Roman" w:cs="Times New Roman"/>
          <w:sz w:val="22"/>
          <w:szCs w:val="22"/>
        </w:rPr>
        <w:t>:</w:t>
      </w:r>
      <w:r w:rsidR="00B0647B" w:rsidRPr="00C6464C">
        <w:rPr>
          <w:rFonts w:ascii="Times New Roman" w:eastAsia="Times New Roman" w:hAnsi="Times New Roman" w:cs="Times New Roman"/>
          <w:sz w:val="22"/>
          <w:szCs w:val="22"/>
        </w:rPr>
        <w:t>18am</w:t>
      </w:r>
      <w:r w:rsidRPr="00C6464C">
        <w:rPr>
          <w:rFonts w:ascii="Times New Roman" w:eastAsia="Times New Roman" w:hAnsi="Times New Roman" w:cs="Times New Roman"/>
          <w:sz w:val="22"/>
          <w:szCs w:val="22"/>
        </w:rPr>
        <w:t xml:space="preserve"> by Board Chair Dr. Patrina Clark.</w:t>
      </w:r>
    </w:p>
    <w:p w14:paraId="3EDA3418" w14:textId="77777777" w:rsidR="00890D8D" w:rsidRPr="00C6464C" w:rsidRDefault="00890D8D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540D4FD0" w14:textId="77777777" w:rsidR="00890D8D" w:rsidRPr="00C6464C" w:rsidRDefault="00890D8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1DBBC943" w14:textId="77777777" w:rsidR="00890D8D" w:rsidRPr="00C6464C" w:rsidRDefault="00C2316F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217516">
        <w:rPr>
          <w:rFonts w:ascii="Times New Roman" w:eastAsia="Times New Roman" w:hAnsi="Times New Roman" w:cs="Times New Roman"/>
          <w:sz w:val="22"/>
          <w:szCs w:val="22"/>
        </w:rPr>
        <w:t>Roll Call and Quorum Confirmation</w:t>
      </w:r>
      <w:r w:rsidRPr="00C6464C">
        <w:rPr>
          <w:rFonts w:ascii="Times New Roman" w:eastAsia="Times New Roman" w:hAnsi="Times New Roman" w:cs="Times New Roman"/>
          <w:sz w:val="22"/>
          <w:szCs w:val="22"/>
        </w:rPr>
        <w:br/>
        <w:t>The meeting was called to order by Dr. Patrina M. Clark. A roll call confirmed a quorum with the following board members present:</w:t>
      </w:r>
    </w:p>
    <w:p w14:paraId="4824DBFE" w14:textId="77777777" w:rsidR="00890D8D" w:rsidRPr="00C6464C" w:rsidRDefault="00890D8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49187225" w14:textId="77777777" w:rsidR="00890D8D" w:rsidRPr="00217516" w:rsidRDefault="00C2316F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217516">
        <w:rPr>
          <w:rFonts w:ascii="Times New Roman" w:eastAsia="Times New Roman" w:hAnsi="Times New Roman" w:cs="Times New Roman"/>
          <w:sz w:val="22"/>
          <w:szCs w:val="22"/>
        </w:rPr>
        <w:t>Present</w:t>
      </w:r>
    </w:p>
    <w:p w14:paraId="166066CE" w14:textId="77777777" w:rsidR="00B0647B" w:rsidRPr="00C6464C" w:rsidRDefault="00C2316F" w:rsidP="2DC24407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2DC24407">
        <w:rPr>
          <w:rFonts w:ascii="Times New Roman" w:eastAsia="Times New Roman" w:hAnsi="Times New Roman" w:cs="Times New Roman"/>
          <w:sz w:val="22"/>
          <w:szCs w:val="22"/>
          <w:lang w:val="en-US"/>
        </w:rPr>
        <w:t>Dr. Patrina Clark, Eric Jones, LuAnn Sinclair,</w:t>
      </w:r>
      <w:r w:rsidR="00B0647B" w:rsidRPr="2DC2440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Deborah Ringel, Jason Ufland, Brett Allen, Susan Leigh </w:t>
      </w:r>
    </w:p>
    <w:p w14:paraId="49DFCB3C" w14:textId="579F53D8" w:rsidR="00890D8D" w:rsidRPr="00C6464C" w:rsidRDefault="00C2316F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C6464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298495D0" w14:textId="77777777" w:rsidR="00890D8D" w:rsidRPr="00217516" w:rsidRDefault="00C2316F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217516">
        <w:rPr>
          <w:rFonts w:ascii="Times New Roman" w:eastAsia="Times New Roman" w:hAnsi="Times New Roman" w:cs="Times New Roman"/>
          <w:sz w:val="22"/>
          <w:szCs w:val="22"/>
        </w:rPr>
        <w:t>Absent</w:t>
      </w:r>
    </w:p>
    <w:p w14:paraId="5E741E4F" w14:textId="6C719D70" w:rsidR="00890D8D" w:rsidRPr="00C6464C" w:rsidRDefault="00B0647B" w:rsidP="2DC24407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2DC2440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Larry Condelli, Nora Abramson, </w:t>
      </w:r>
      <w:r w:rsidR="00C2316F" w:rsidRPr="2DC24407">
        <w:rPr>
          <w:rFonts w:ascii="Times New Roman" w:eastAsia="Times New Roman" w:hAnsi="Times New Roman" w:cs="Times New Roman"/>
          <w:sz w:val="22"/>
          <w:szCs w:val="22"/>
          <w:lang w:val="en-US"/>
        </w:rPr>
        <w:t>Katisha Webb</w:t>
      </w:r>
      <w:r w:rsidRPr="2DC24407">
        <w:rPr>
          <w:rFonts w:ascii="Times New Roman" w:eastAsia="Times New Roman" w:hAnsi="Times New Roman" w:cs="Times New Roman"/>
          <w:sz w:val="22"/>
          <w:szCs w:val="22"/>
          <w:lang w:val="en-US"/>
        </w:rPr>
        <w:t>, Ronald Henson</w:t>
      </w:r>
      <w:r w:rsidR="00C2316F" w:rsidRPr="2DC2440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</w:p>
    <w:p w14:paraId="27BB9D0F" w14:textId="77777777" w:rsidR="00890D8D" w:rsidRPr="00217516" w:rsidRDefault="00890D8D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6385128D" w14:textId="77777777" w:rsidR="00890D8D" w:rsidRPr="00217516" w:rsidRDefault="00C2316F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217516">
        <w:rPr>
          <w:rFonts w:ascii="Times New Roman" w:eastAsia="Times New Roman" w:hAnsi="Times New Roman" w:cs="Times New Roman"/>
          <w:sz w:val="22"/>
          <w:szCs w:val="22"/>
        </w:rPr>
        <w:t xml:space="preserve">Staff: </w:t>
      </w:r>
    </w:p>
    <w:p w14:paraId="03259DB8" w14:textId="5DB1CA8C" w:rsidR="00890D8D" w:rsidRPr="00C6464C" w:rsidRDefault="00C2316F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C6464C">
        <w:rPr>
          <w:rFonts w:ascii="Times New Roman" w:eastAsia="Times New Roman" w:hAnsi="Times New Roman" w:cs="Times New Roman"/>
          <w:sz w:val="22"/>
          <w:szCs w:val="22"/>
        </w:rPr>
        <w:t>Tiffany Godbout, Joy Bentley Phillips, Brianna Cobbins, Dr. HollyAnn Fresco-Moore, Dr. Michael Durant, Lisa Leach</w:t>
      </w:r>
    </w:p>
    <w:p w14:paraId="55203DEF" w14:textId="77777777" w:rsidR="00890D8D" w:rsidRPr="00C6464C" w:rsidRDefault="00890D8D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50F4EC77" w14:textId="4A660615" w:rsidR="00890D8D" w:rsidRPr="00C6464C" w:rsidRDefault="00C2316F" w:rsidP="2DC24407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217516">
        <w:rPr>
          <w:rFonts w:ascii="Times New Roman" w:eastAsia="Times New Roman" w:hAnsi="Times New Roman" w:cs="Times New Roman"/>
          <w:sz w:val="22"/>
          <w:szCs w:val="22"/>
          <w:lang w:val="en-US"/>
        </w:rPr>
        <w:t>Approval of Board Minutes</w:t>
      </w:r>
      <w:r>
        <w:br/>
      </w:r>
      <w:r w:rsidRPr="6125AA7F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The board </w:t>
      </w:r>
      <w:r w:rsidR="00B0647B" w:rsidRPr="6125AA7F">
        <w:rPr>
          <w:rFonts w:ascii="Times New Roman" w:eastAsia="Times New Roman" w:hAnsi="Times New Roman" w:cs="Times New Roman"/>
          <w:sz w:val="22"/>
          <w:szCs w:val="22"/>
          <w:lang w:val="en-US"/>
        </w:rPr>
        <w:t>chair</w:t>
      </w:r>
      <w:r w:rsidR="00BC1636" w:rsidRPr="6125AA7F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in lieu of the board secretary not being present, motioned on the floor to approve </w:t>
      </w:r>
      <w:r w:rsidRPr="6125AA7F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the </w:t>
      </w:r>
      <w:r w:rsidR="00B0647B" w:rsidRPr="6125AA7F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January 27, </w:t>
      </w:r>
      <w:r w:rsidR="00084C7E" w:rsidRPr="6125AA7F">
        <w:rPr>
          <w:rFonts w:ascii="Times New Roman" w:eastAsia="Times New Roman" w:hAnsi="Times New Roman" w:cs="Times New Roman"/>
          <w:sz w:val="22"/>
          <w:szCs w:val="22"/>
          <w:lang w:val="en-US"/>
        </w:rPr>
        <w:t>2026,</w:t>
      </w:r>
      <w:r w:rsidR="00B0647B" w:rsidRPr="6125AA7F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meeting minutes</w:t>
      </w:r>
      <w:r w:rsidR="41BEE370" w:rsidRPr="6125AA7F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. Changes have been made to </w:t>
      </w:r>
      <w:proofErr w:type="gramStart"/>
      <w:r w:rsidR="41BEE370" w:rsidRPr="6125AA7F">
        <w:rPr>
          <w:rFonts w:ascii="Times New Roman" w:eastAsia="Times New Roman" w:hAnsi="Times New Roman" w:cs="Times New Roman"/>
          <w:sz w:val="22"/>
          <w:szCs w:val="22"/>
          <w:lang w:val="en-US"/>
        </w:rPr>
        <w:t>the January</w:t>
      </w:r>
      <w:proofErr w:type="gramEnd"/>
      <w:r w:rsidR="41BEE370" w:rsidRPr="6125AA7F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27, </w:t>
      </w:r>
      <w:proofErr w:type="gramStart"/>
      <w:r w:rsidR="41BEE370" w:rsidRPr="6125AA7F">
        <w:rPr>
          <w:rFonts w:ascii="Times New Roman" w:eastAsia="Times New Roman" w:hAnsi="Times New Roman" w:cs="Times New Roman"/>
          <w:sz w:val="22"/>
          <w:szCs w:val="22"/>
          <w:lang w:val="en-US"/>
        </w:rPr>
        <w:t>2026</w:t>
      </w:r>
      <w:proofErr w:type="gramEnd"/>
      <w:r w:rsidR="41BEE370" w:rsidRPr="6125AA7F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minutes and saved as a final.</w:t>
      </w:r>
    </w:p>
    <w:p w14:paraId="7CA6A174" w14:textId="77777777" w:rsidR="00890D8D" w:rsidRPr="00C6464C" w:rsidRDefault="00890D8D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1F8CDD79" w14:textId="71445CBA" w:rsidR="00890D8D" w:rsidRPr="00C6464C" w:rsidRDefault="00C2316F" w:rsidP="0064783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44B24B41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Motion:</w:t>
      </w:r>
      <w:r w:rsidRPr="44B24B41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Board chair, motion on the floor to approve </w:t>
      </w:r>
      <w:r w:rsidR="00B0647B" w:rsidRPr="44B24B41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January 27, </w:t>
      </w:r>
      <w:r w:rsidR="00084C7E" w:rsidRPr="44B24B41">
        <w:rPr>
          <w:rFonts w:ascii="Times New Roman" w:eastAsia="Times New Roman" w:hAnsi="Times New Roman" w:cs="Times New Roman"/>
          <w:sz w:val="22"/>
          <w:szCs w:val="22"/>
          <w:lang w:val="en-US"/>
        </w:rPr>
        <w:t>2026,</w:t>
      </w:r>
      <w:r w:rsidR="00B0647B" w:rsidRPr="44B24B41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with </w:t>
      </w:r>
      <w:r w:rsidRPr="44B24B41">
        <w:rPr>
          <w:rFonts w:ascii="Times New Roman" w:eastAsia="Times New Roman" w:hAnsi="Times New Roman" w:cs="Times New Roman"/>
          <w:sz w:val="22"/>
          <w:szCs w:val="22"/>
          <w:lang w:val="en-US"/>
        </w:rPr>
        <w:t>change</w:t>
      </w:r>
      <w:r w:rsidR="00B0647B" w:rsidRPr="44B24B41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(past to pass)</w:t>
      </w:r>
      <w:r w:rsidR="3F0F065C" w:rsidRPr="44B24B41">
        <w:rPr>
          <w:rFonts w:ascii="Times New Roman" w:eastAsia="Times New Roman" w:hAnsi="Times New Roman" w:cs="Times New Roman"/>
          <w:sz w:val="22"/>
          <w:szCs w:val="22"/>
          <w:lang w:val="en-US"/>
        </w:rPr>
        <w:t>, changes will be made after the meeting</w:t>
      </w:r>
    </w:p>
    <w:p w14:paraId="7A192805" w14:textId="77777777" w:rsidR="00890D8D" w:rsidRPr="00C6464C" w:rsidRDefault="00C2316F" w:rsidP="0064783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2DC24407">
        <w:rPr>
          <w:rFonts w:ascii="Times New Roman" w:eastAsia="Times New Roman" w:hAnsi="Times New Roman" w:cs="Times New Roman"/>
          <w:sz w:val="22"/>
          <w:szCs w:val="22"/>
          <w:lang w:val="en-US"/>
        </w:rPr>
        <w:t>1</w:t>
      </w:r>
      <w:proofErr w:type="gramStart"/>
      <w:r w:rsidRPr="2DC24407">
        <w:rPr>
          <w:rFonts w:ascii="Times New Roman" w:eastAsia="Times New Roman" w:hAnsi="Times New Roman" w:cs="Times New Roman"/>
          <w:sz w:val="22"/>
          <w:szCs w:val="22"/>
          <w:vertAlign w:val="superscript"/>
          <w:lang w:val="en-US"/>
        </w:rPr>
        <w:t>st</w:t>
      </w:r>
      <w:r w:rsidRPr="2DC2440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:</w:t>
      </w:r>
      <w:proofErr w:type="gramEnd"/>
      <w:r w:rsidRPr="2DC2440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Eric Jones</w:t>
      </w:r>
    </w:p>
    <w:p w14:paraId="32214972" w14:textId="628FA50C" w:rsidR="00890D8D" w:rsidRPr="00C6464C" w:rsidRDefault="00C2316F">
      <w:pPr>
        <w:spacing w:after="0" w:line="240" w:lineRule="auto"/>
        <w:ind w:left="720"/>
        <w:rPr>
          <w:rFonts w:ascii="Times New Roman" w:eastAsia="Times New Roman" w:hAnsi="Times New Roman" w:cs="Times New Roman"/>
          <w:sz w:val="22"/>
          <w:szCs w:val="22"/>
        </w:rPr>
      </w:pPr>
      <w:r w:rsidRPr="00C6464C">
        <w:rPr>
          <w:rFonts w:ascii="Times New Roman" w:eastAsia="Times New Roman" w:hAnsi="Times New Roman" w:cs="Times New Roman"/>
          <w:sz w:val="22"/>
          <w:szCs w:val="22"/>
        </w:rPr>
        <w:t>2</w:t>
      </w:r>
      <w:r w:rsidRPr="00C6464C">
        <w:rPr>
          <w:rFonts w:ascii="Times New Roman" w:eastAsia="Times New Roman" w:hAnsi="Times New Roman" w:cs="Times New Roman"/>
          <w:sz w:val="22"/>
          <w:szCs w:val="22"/>
          <w:vertAlign w:val="superscript"/>
        </w:rPr>
        <w:t>nd</w:t>
      </w:r>
      <w:r w:rsidRPr="00C6464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B0647B" w:rsidRPr="00C6464C">
        <w:rPr>
          <w:rFonts w:ascii="Times New Roman" w:eastAsia="Times New Roman" w:hAnsi="Times New Roman" w:cs="Times New Roman"/>
          <w:sz w:val="22"/>
          <w:szCs w:val="22"/>
        </w:rPr>
        <w:t xml:space="preserve">Deborah Ringel </w:t>
      </w:r>
      <w:r w:rsidRPr="00C6464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420B572E" w14:textId="77777777" w:rsidR="00890D8D" w:rsidRPr="00C6464C" w:rsidRDefault="00C2316F">
      <w:pPr>
        <w:spacing w:after="0" w:line="240" w:lineRule="auto"/>
        <w:ind w:left="720"/>
        <w:rPr>
          <w:rFonts w:ascii="Times New Roman" w:eastAsia="Times New Roman" w:hAnsi="Times New Roman" w:cs="Times New Roman"/>
          <w:sz w:val="22"/>
          <w:szCs w:val="22"/>
        </w:rPr>
      </w:pPr>
      <w:r w:rsidRPr="00C6464C">
        <w:rPr>
          <w:rFonts w:ascii="Times New Roman" w:eastAsia="Times New Roman" w:hAnsi="Times New Roman" w:cs="Times New Roman"/>
          <w:b/>
          <w:bCs/>
          <w:sz w:val="22"/>
          <w:szCs w:val="22"/>
        </w:rPr>
        <w:t>Vote:</w:t>
      </w:r>
      <w:r w:rsidRPr="00C6464C">
        <w:rPr>
          <w:rFonts w:ascii="Times New Roman" w:eastAsia="Times New Roman" w:hAnsi="Times New Roman" w:cs="Times New Roman"/>
          <w:sz w:val="22"/>
          <w:szCs w:val="22"/>
        </w:rPr>
        <w:t xml:space="preserve"> Motion carried unanimously </w:t>
      </w:r>
    </w:p>
    <w:p w14:paraId="481C6577" w14:textId="77777777" w:rsidR="00890D8D" w:rsidRPr="00C6464C" w:rsidRDefault="00890D8D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777A448B" w14:textId="5E57B51D" w:rsidR="44B24B41" w:rsidRDefault="44B24B41" w:rsidP="44B24B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046D5356" w14:textId="1D47EABE" w:rsidR="00890D8D" w:rsidRPr="00C6464C" w:rsidRDefault="00C231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C6464C">
        <w:rPr>
          <w:rFonts w:ascii="Times New Roman" w:eastAsia="Times New Roman" w:hAnsi="Times New Roman" w:cs="Times New Roman"/>
          <w:b/>
          <w:bCs/>
          <w:sz w:val="22"/>
          <w:szCs w:val="22"/>
        </w:rPr>
        <w:t>CEO Report</w:t>
      </w:r>
      <w:r w:rsidR="00607439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: </w:t>
      </w:r>
      <w:r w:rsidR="00607439" w:rsidRPr="00607439">
        <w:rPr>
          <w:rFonts w:ascii="Times New Roman" w:eastAsia="Times New Roman" w:hAnsi="Times New Roman" w:cs="Times New Roman"/>
          <w:sz w:val="22"/>
          <w:szCs w:val="22"/>
        </w:rPr>
        <w:t>Tiffany Godbout</w:t>
      </w:r>
    </w:p>
    <w:p w14:paraId="3FD4CE22" w14:textId="7049D8BB" w:rsidR="00052C4D" w:rsidRPr="00C6464C" w:rsidRDefault="00052C4D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C6464C">
        <w:rPr>
          <w:rFonts w:ascii="Times New Roman" w:eastAsia="Times New Roman" w:hAnsi="Times New Roman" w:cs="Times New Roman"/>
          <w:sz w:val="22"/>
          <w:szCs w:val="22"/>
        </w:rPr>
        <w:t>Thank you to the board for your trust and your partnership, it has been a privilege to serve as the interim CEO</w:t>
      </w:r>
    </w:p>
    <w:p w14:paraId="4A761E73" w14:textId="0DE52BB2" w:rsidR="00052C4D" w:rsidRPr="00C6464C" w:rsidRDefault="00052C4D" w:rsidP="0064783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2DC2440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We are financially ahead of the budget, student and workforce activity remains strong </w:t>
      </w:r>
    </w:p>
    <w:p w14:paraId="5195D7C6" w14:textId="16274DE8" w:rsidR="00052C4D" w:rsidRPr="00C6464C" w:rsidRDefault="00052C4D" w:rsidP="0064783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C6464C">
        <w:rPr>
          <w:rFonts w:ascii="Times New Roman" w:eastAsia="Times New Roman" w:hAnsi="Times New Roman" w:cs="Times New Roman"/>
          <w:sz w:val="22"/>
          <w:szCs w:val="22"/>
        </w:rPr>
        <w:t>Mayor Browser has proposed a 2.55% increase to the uniform per pupil allotment for FY27</w:t>
      </w:r>
    </w:p>
    <w:p w14:paraId="1CE4A283" w14:textId="77777777" w:rsidR="004B31D6" w:rsidRPr="00C6464C" w:rsidRDefault="004B31D6" w:rsidP="0064783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2DC2440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AoH is seeking approval from DC PCSB for a facilities amendment to operate at the Sycamore location, public </w:t>
      </w:r>
    </w:p>
    <w:p w14:paraId="2CD8AB48" w14:textId="43656579" w:rsidR="00052C4D" w:rsidRPr="00C6464C" w:rsidRDefault="00196569" w:rsidP="0064783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2DC2440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We are going before </w:t>
      </w:r>
      <w:proofErr w:type="gramStart"/>
      <w:r w:rsidRPr="2DC24407">
        <w:rPr>
          <w:rFonts w:ascii="Times New Roman" w:eastAsia="Times New Roman" w:hAnsi="Times New Roman" w:cs="Times New Roman"/>
          <w:sz w:val="22"/>
          <w:szCs w:val="22"/>
          <w:lang w:val="en-US"/>
        </w:rPr>
        <w:t>the DC</w:t>
      </w:r>
      <w:proofErr w:type="gramEnd"/>
      <w:r w:rsidRPr="2DC2440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PCSB on March 23, 2026, you may have received an outreach packet form Joy to </w:t>
      </w:r>
      <w:proofErr w:type="gramStart"/>
      <w:r w:rsidRPr="2DC24407">
        <w:rPr>
          <w:rFonts w:ascii="Times New Roman" w:eastAsia="Times New Roman" w:hAnsi="Times New Roman" w:cs="Times New Roman"/>
          <w:sz w:val="22"/>
          <w:szCs w:val="22"/>
          <w:lang w:val="en-US"/>
        </w:rPr>
        <w:t>sent</w:t>
      </w:r>
      <w:proofErr w:type="gramEnd"/>
      <w:r w:rsidRPr="2DC2440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in letter of support</w:t>
      </w:r>
    </w:p>
    <w:p w14:paraId="112A249E" w14:textId="725113D9" w:rsidR="00196569" w:rsidRPr="00C6464C" w:rsidRDefault="00196569" w:rsidP="0064783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2DC2440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In </w:t>
      </w:r>
      <w:r w:rsidR="00924684" w:rsidRPr="2DC24407">
        <w:rPr>
          <w:rFonts w:ascii="Times New Roman" w:eastAsia="Times New Roman" w:hAnsi="Times New Roman" w:cs="Times New Roman"/>
          <w:sz w:val="22"/>
          <w:szCs w:val="22"/>
          <w:lang w:val="en-US"/>
        </w:rPr>
        <w:t>February,</w:t>
      </w:r>
      <w:r w:rsidRPr="2DC2440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our learners participated in Adult Education Advocacy Day. Joy and I testified before the council advocating for full funding for adult learning, learner funding, transit access</w:t>
      </w:r>
      <w:r w:rsidR="00924684" w:rsidRPr="2DC2440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</w:t>
      </w:r>
      <w:r w:rsidRPr="2DC2440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protection of </w:t>
      </w:r>
      <w:proofErr w:type="gramStart"/>
      <w:r w:rsidRPr="2DC24407">
        <w:rPr>
          <w:rFonts w:ascii="Times New Roman" w:eastAsia="Times New Roman" w:hAnsi="Times New Roman" w:cs="Times New Roman"/>
          <w:sz w:val="22"/>
          <w:szCs w:val="22"/>
          <w:lang w:val="en-US"/>
        </w:rPr>
        <w:t>key  student</w:t>
      </w:r>
      <w:proofErr w:type="gramEnd"/>
      <w:r w:rsidRPr="2DC2440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support and equitable charter facilities funding</w:t>
      </w:r>
    </w:p>
    <w:p w14:paraId="2D616B56" w14:textId="77777777" w:rsidR="00196569" w:rsidRPr="00C6464C" w:rsidRDefault="00196569" w:rsidP="0064783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C6464C">
        <w:rPr>
          <w:rFonts w:ascii="Times New Roman" w:eastAsia="Times New Roman" w:hAnsi="Times New Roman" w:cs="Times New Roman"/>
          <w:sz w:val="22"/>
          <w:szCs w:val="22"/>
        </w:rPr>
        <w:t>The Foundation board approved the renewed Shared Service Agreement, January 27, 2026</w:t>
      </w:r>
    </w:p>
    <w:p w14:paraId="08BE20F9" w14:textId="39964870" w:rsidR="00196569" w:rsidRPr="00C6464C" w:rsidRDefault="00924684" w:rsidP="0064783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C6464C">
        <w:rPr>
          <w:rFonts w:ascii="Times New Roman" w:eastAsia="Times New Roman" w:hAnsi="Times New Roman" w:cs="Times New Roman"/>
          <w:sz w:val="22"/>
          <w:szCs w:val="22"/>
        </w:rPr>
        <w:lastRenderedPageBreak/>
        <w:t>Recommendation to adopt ASPIRE as our charter school goals</w:t>
      </w:r>
      <w:r w:rsidR="00196569" w:rsidRPr="00C6464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375A819A" w14:textId="4BCEAB98" w:rsidR="00924684" w:rsidRPr="00C6464C" w:rsidRDefault="00924684" w:rsidP="0064783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2DC24407">
        <w:rPr>
          <w:rFonts w:ascii="Times New Roman" w:eastAsia="Times New Roman" w:hAnsi="Times New Roman" w:cs="Times New Roman"/>
          <w:sz w:val="22"/>
          <w:szCs w:val="22"/>
          <w:lang w:val="en-US"/>
        </w:rPr>
        <w:t>Final report from Middle States is included in your board packet, recommending that AoH be awarded accreditation without conditions. It is a str</w:t>
      </w:r>
      <w:r w:rsidR="711C27C3" w:rsidRPr="2DC24407">
        <w:rPr>
          <w:rFonts w:ascii="Times New Roman" w:eastAsia="Times New Roman" w:hAnsi="Times New Roman" w:cs="Times New Roman"/>
          <w:sz w:val="22"/>
          <w:szCs w:val="22"/>
          <w:lang w:val="en-US"/>
        </w:rPr>
        <w:t>o</w:t>
      </w:r>
      <w:r w:rsidRPr="2DC24407">
        <w:rPr>
          <w:rFonts w:ascii="Times New Roman" w:eastAsia="Times New Roman" w:hAnsi="Times New Roman" w:cs="Times New Roman"/>
          <w:sz w:val="22"/>
          <w:szCs w:val="22"/>
          <w:lang w:val="en-US"/>
        </w:rPr>
        <w:t>ng affirmation of the quality of work and the strengths of our systems</w:t>
      </w:r>
    </w:p>
    <w:p w14:paraId="5DF38F00" w14:textId="5B56BB70" w:rsidR="6A5E5545" w:rsidRDefault="6A5E5545" w:rsidP="0064783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2DC2440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Review of Key Performance Indicators (KPIs) </w:t>
      </w:r>
      <w:r w:rsidR="005A2176" w:rsidRPr="2DC2440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for </w:t>
      </w:r>
      <w:r w:rsidR="7EFA3D37" w:rsidRPr="2DC2440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Strategic Plan </w:t>
      </w:r>
      <w:r w:rsidR="005A2176" w:rsidRPr="2DC24407">
        <w:rPr>
          <w:rFonts w:ascii="Times New Roman" w:eastAsia="Times New Roman" w:hAnsi="Times New Roman" w:cs="Times New Roman"/>
          <w:sz w:val="22"/>
          <w:szCs w:val="22"/>
          <w:lang w:val="en-US"/>
        </w:rPr>
        <w:t>year zero</w:t>
      </w:r>
      <w:r w:rsidR="64729FE2" w:rsidRPr="2DC24407">
        <w:rPr>
          <w:rFonts w:ascii="Times New Roman" w:eastAsia="Times New Roman" w:hAnsi="Times New Roman" w:cs="Times New Roman"/>
          <w:sz w:val="22"/>
          <w:szCs w:val="22"/>
          <w:lang w:val="en-US"/>
        </w:rPr>
        <w:t>.</w:t>
      </w:r>
      <w:r w:rsidR="7C4D143A" w:rsidRPr="2DC2440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r w:rsidR="6B496A21" w:rsidRPr="2DC24407">
        <w:rPr>
          <w:rFonts w:ascii="Times New Roman" w:eastAsia="Times New Roman" w:hAnsi="Times New Roman" w:cs="Times New Roman"/>
          <w:sz w:val="22"/>
          <w:szCs w:val="22"/>
          <w:lang w:val="en-US"/>
        </w:rPr>
        <w:t>This strategic dashboard will serve as a tool to document and assess our progress. The year 0 metrics focus on external accountability measures and selected operational measures, including those that are already being tracked and those currently being established as baseline metrics.</w:t>
      </w:r>
    </w:p>
    <w:p w14:paraId="0DFBDD69" w14:textId="77777777" w:rsidR="00887F6F" w:rsidRPr="00C6464C" w:rsidRDefault="00887F6F" w:rsidP="00887F6F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62060939" w14:textId="73EB14FF" w:rsidR="00BB05F8" w:rsidRPr="00C6464C" w:rsidRDefault="002C161F" w:rsidP="009246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C6464C">
        <w:rPr>
          <w:rFonts w:ascii="Times New Roman" w:eastAsia="Times New Roman" w:hAnsi="Times New Roman" w:cs="Times New Roman"/>
          <w:b/>
          <w:bCs/>
          <w:sz w:val="22"/>
          <w:szCs w:val="22"/>
        </w:rPr>
        <w:t>PCS Strategic Plan – Year 0 Milestones</w:t>
      </w:r>
    </w:p>
    <w:p w14:paraId="0E540AAB" w14:textId="77777777" w:rsidR="00F37140" w:rsidRPr="00C6464C" w:rsidRDefault="00F37140" w:rsidP="00924684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5CEC0F39" w14:textId="73B3537D" w:rsidR="00887F6F" w:rsidRPr="00C6464C" w:rsidRDefault="002C161F" w:rsidP="007D37F5">
      <w:pPr>
        <w:pStyle w:val="NormalWeb"/>
        <w:spacing w:before="0" w:beforeAutospacing="0" w:after="0" w:afterAutospacing="0" w:line="276" w:lineRule="auto"/>
        <w:rPr>
          <w:sz w:val="22"/>
          <w:szCs w:val="22"/>
        </w:rPr>
      </w:pPr>
      <w:r w:rsidRPr="00C6464C">
        <w:rPr>
          <w:b/>
          <w:bCs/>
          <w:sz w:val="22"/>
          <w:szCs w:val="22"/>
        </w:rPr>
        <w:t xml:space="preserve">Focus Area </w:t>
      </w:r>
      <w:r w:rsidR="00887F6F" w:rsidRPr="00C6464C">
        <w:rPr>
          <w:b/>
          <w:bCs/>
          <w:sz w:val="22"/>
          <w:szCs w:val="22"/>
        </w:rPr>
        <w:t xml:space="preserve">1: </w:t>
      </w:r>
      <w:r w:rsidR="00887F6F" w:rsidRPr="00C6464C">
        <w:rPr>
          <w:sz w:val="22"/>
          <w:szCs w:val="22"/>
        </w:rPr>
        <w:t>Scale AoH to 1,500 learners by strengthening leadership, culture, system and infrastructure</w:t>
      </w:r>
      <w:r w:rsidR="003E5043" w:rsidRPr="00C6464C">
        <w:rPr>
          <w:sz w:val="22"/>
          <w:szCs w:val="22"/>
        </w:rPr>
        <w:t xml:space="preserve">    </w:t>
      </w:r>
    </w:p>
    <w:p w14:paraId="04F36233" w14:textId="0BF079A5" w:rsidR="00BC1636" w:rsidRPr="00C6464C" w:rsidRDefault="00BC1636" w:rsidP="00647838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eastAsia="Arial"/>
          <w:color w:val="000000" w:themeColor="dark1"/>
          <w:sz w:val="22"/>
          <w:szCs w:val="22"/>
        </w:rPr>
      </w:pPr>
      <w:r w:rsidRPr="00C6464C">
        <w:rPr>
          <w:rFonts w:eastAsia="Arial"/>
          <w:color w:val="000000" w:themeColor="dark1"/>
          <w:sz w:val="22"/>
          <w:szCs w:val="22"/>
        </w:rPr>
        <w:t xml:space="preserve">Develop and execute a talent strategy that supports scalable, sustainable </w:t>
      </w:r>
      <w:r w:rsidR="003E5043" w:rsidRPr="00C6464C">
        <w:rPr>
          <w:rFonts w:eastAsia="Arial"/>
          <w:color w:val="000000" w:themeColor="dark1"/>
          <w:sz w:val="22"/>
          <w:szCs w:val="22"/>
        </w:rPr>
        <w:t>growth</w:t>
      </w:r>
      <w:r w:rsidRPr="00C6464C">
        <w:rPr>
          <w:rFonts w:eastAsia="Arial"/>
          <w:color w:val="000000" w:themeColor="dark1"/>
          <w:sz w:val="22"/>
          <w:szCs w:val="22"/>
        </w:rPr>
        <w:t xml:space="preserve"> towards serving 1,500 learners  </w:t>
      </w:r>
    </w:p>
    <w:p w14:paraId="660A304D" w14:textId="6FB81B12" w:rsidR="00BC1636" w:rsidRPr="00C6464C" w:rsidRDefault="00BC1636" w:rsidP="00647838">
      <w:pPr>
        <w:pStyle w:val="NormalWeb"/>
        <w:numPr>
          <w:ilvl w:val="0"/>
          <w:numId w:val="3"/>
        </w:numPr>
        <w:spacing w:before="0" w:beforeAutospacing="0" w:after="0" w:afterAutospacing="0"/>
        <w:rPr>
          <w:sz w:val="22"/>
          <w:szCs w:val="22"/>
        </w:rPr>
      </w:pPr>
      <w:r w:rsidRPr="00C6464C">
        <w:rPr>
          <w:rFonts w:eastAsia="Arial"/>
          <w:color w:val="000000" w:themeColor="dark1"/>
          <w:sz w:val="22"/>
          <w:szCs w:val="22"/>
        </w:rPr>
        <w:t>Launch the new Ward 8 campus and ensure all AoH facilities foster safe, inclusive, and empowering environments where adult learners can focus on their academic, personal, and professional growth</w:t>
      </w:r>
    </w:p>
    <w:p w14:paraId="2950CAB9" w14:textId="77777777" w:rsidR="00BC1636" w:rsidRPr="00C6464C" w:rsidRDefault="00BC1636" w:rsidP="00647838">
      <w:pPr>
        <w:pStyle w:val="NormalWeb"/>
        <w:numPr>
          <w:ilvl w:val="0"/>
          <w:numId w:val="3"/>
        </w:numPr>
        <w:spacing w:before="0" w:beforeAutospacing="0" w:after="0" w:afterAutospacing="0"/>
        <w:rPr>
          <w:sz w:val="22"/>
          <w:szCs w:val="22"/>
        </w:rPr>
      </w:pPr>
      <w:r w:rsidRPr="00C6464C">
        <w:rPr>
          <w:rFonts w:eastAsia="Arial"/>
          <w:color w:val="000000" w:themeColor="dark1"/>
          <w:sz w:val="22"/>
          <w:szCs w:val="22"/>
        </w:rPr>
        <w:t>Increase enrollment to 1,500 learners while intentionally scaling systems, infrastructure, and organizational culture to support growth</w:t>
      </w:r>
    </w:p>
    <w:p w14:paraId="74769D9D" w14:textId="679B2C60" w:rsidR="00BC1636" w:rsidRPr="00C6464C" w:rsidRDefault="00BC1636" w:rsidP="00887F6F">
      <w:pPr>
        <w:pStyle w:val="NormalWeb"/>
        <w:spacing w:before="0" w:beforeAutospacing="0" w:after="0" w:afterAutospacing="0" w:line="276" w:lineRule="auto"/>
        <w:ind w:left="1440"/>
        <w:rPr>
          <w:sz w:val="22"/>
          <w:szCs w:val="22"/>
        </w:rPr>
      </w:pPr>
    </w:p>
    <w:p w14:paraId="70932A11" w14:textId="1CCF6498" w:rsidR="00887F6F" w:rsidRPr="00C6464C" w:rsidRDefault="00887F6F" w:rsidP="003E5043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C6464C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Focus Area 2:</w:t>
      </w:r>
      <w:r w:rsidR="003E5043" w:rsidRPr="00C6464C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r w:rsidRPr="00C6464C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Advance learners’ success by strengthening outcomes and expanding integrated education </w:t>
      </w:r>
      <w:r w:rsidR="003E5043" w:rsidRPr="00C6464C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                                 </w:t>
      </w:r>
      <w:r w:rsidRPr="00C6464C">
        <w:rPr>
          <w:rFonts w:ascii="Times New Roman" w:eastAsia="Times New Roman" w:hAnsi="Times New Roman" w:cs="Times New Roman"/>
          <w:sz w:val="22"/>
          <w:szCs w:val="22"/>
          <w:lang w:val="en-US"/>
        </w:rPr>
        <w:t>and training (IET) Pathways</w:t>
      </w:r>
    </w:p>
    <w:p w14:paraId="15FCE5C5" w14:textId="77777777" w:rsidR="00BC1636" w:rsidRPr="00C6464C" w:rsidRDefault="00BC1636" w:rsidP="0064783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C6464C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Strengthen learner outcomes to be a Level 1 school as measured by ASPIRE and other key performance indicators </w:t>
      </w:r>
    </w:p>
    <w:p w14:paraId="2EE6BA2D" w14:textId="77777777" w:rsidR="00BC1636" w:rsidRPr="00C6464C" w:rsidRDefault="00BC1636" w:rsidP="0064783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C6464C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Design and implement a new AoH curriculum grounded in Integrated Education </w:t>
      </w:r>
      <w:proofErr w:type="gramStart"/>
      <w:r w:rsidRPr="00C6464C">
        <w:rPr>
          <w:rFonts w:ascii="Times New Roman" w:eastAsia="Times New Roman" w:hAnsi="Times New Roman" w:cs="Times New Roman"/>
          <w:sz w:val="22"/>
          <w:szCs w:val="22"/>
          <w:lang w:val="en-US"/>
        </w:rPr>
        <w:t>And</w:t>
      </w:r>
      <w:proofErr w:type="gramEnd"/>
      <w:r w:rsidRPr="00C6464C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Training (IET) principles, with intentional staff engagement and ownership  </w:t>
      </w:r>
    </w:p>
    <w:p w14:paraId="0B9BF182" w14:textId="77777777" w:rsidR="00BC1636" w:rsidRPr="00C6464C" w:rsidRDefault="00BC1636" w:rsidP="00647838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rPr>
          <w:sz w:val="22"/>
          <w:szCs w:val="22"/>
        </w:rPr>
      </w:pPr>
      <w:r w:rsidRPr="00C6464C">
        <w:rPr>
          <w:rFonts w:eastAsia="Arial"/>
          <w:color w:val="000000" w:themeColor="dark1"/>
          <w:sz w:val="22"/>
          <w:szCs w:val="22"/>
        </w:rPr>
        <w:t xml:space="preserve">Increase the number of AoH learners who attend postsecondary education or secure meaningful employment </w:t>
      </w:r>
    </w:p>
    <w:p w14:paraId="73F222BA" w14:textId="77777777" w:rsidR="00BC1636" w:rsidRPr="00C6464C" w:rsidRDefault="00BC1636" w:rsidP="00887F6F">
      <w:pPr>
        <w:spacing w:after="0" w:line="240" w:lineRule="auto"/>
        <w:ind w:left="1440"/>
        <w:rPr>
          <w:rFonts w:ascii="Times New Roman" w:eastAsia="Times New Roman" w:hAnsi="Times New Roman" w:cs="Times New Roman"/>
          <w:sz w:val="22"/>
          <w:szCs w:val="22"/>
          <w:lang w:val="en-US"/>
        </w:rPr>
      </w:pPr>
    </w:p>
    <w:p w14:paraId="2CA39806" w14:textId="4E2FC667" w:rsidR="00887F6F" w:rsidRPr="00C6464C" w:rsidRDefault="00887F6F" w:rsidP="2DC24407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2DC24407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Focus Area 3:</w:t>
      </w:r>
      <w:r w:rsidR="003E5043" w:rsidRPr="2DC24407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r w:rsidRPr="2DC24407">
        <w:rPr>
          <w:rFonts w:ascii="Times New Roman" w:eastAsia="Times New Roman" w:hAnsi="Times New Roman" w:cs="Times New Roman"/>
          <w:sz w:val="22"/>
          <w:szCs w:val="22"/>
          <w:lang w:val="en-US"/>
        </w:rPr>
        <w:t>Define and document “The AoH Way” to guide growth and partnership</w:t>
      </w:r>
    </w:p>
    <w:p w14:paraId="770CDAED" w14:textId="77777777" w:rsidR="00BC1636" w:rsidRPr="00C6464C" w:rsidRDefault="00BC1636" w:rsidP="00647838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C6464C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Document and adopt </w:t>
      </w:r>
      <w:proofErr w:type="gramStart"/>
      <w:r w:rsidRPr="00C6464C">
        <w:rPr>
          <w:rFonts w:ascii="Times New Roman" w:eastAsia="Times New Roman" w:hAnsi="Times New Roman" w:cs="Times New Roman"/>
          <w:sz w:val="22"/>
          <w:szCs w:val="22"/>
          <w:lang w:val="en-US"/>
        </w:rPr>
        <w:t>an</w:t>
      </w:r>
      <w:proofErr w:type="gramEnd"/>
      <w:r w:rsidRPr="00C6464C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unified AoH Way which includes a Philosophy of Education, Impact Statement, Servant Leadership and Theory of Change and to anchor AoH’s mission and growth</w:t>
      </w:r>
    </w:p>
    <w:p w14:paraId="200F1282" w14:textId="396BC90D" w:rsidR="00BC1636" w:rsidRPr="00C6464C" w:rsidRDefault="00BC1636" w:rsidP="00647838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eastAsia="Arial" w:hAnsi="Times New Roman" w:cs="Times New Roman"/>
          <w:color w:val="000000" w:themeColor="dark1"/>
          <w:sz w:val="22"/>
          <w:szCs w:val="22"/>
          <w:lang w:val="en-US"/>
        </w:rPr>
      </w:pPr>
      <w:r w:rsidRPr="2DC24407">
        <w:rPr>
          <w:rFonts w:ascii="Times New Roman" w:eastAsia="Arial" w:hAnsi="Times New Roman" w:cs="Times New Roman"/>
          <w:color w:val="000000" w:themeColor="text1"/>
          <w:sz w:val="22"/>
          <w:szCs w:val="22"/>
          <w:lang w:val="en-US"/>
        </w:rPr>
        <w:t xml:space="preserve">Facilitate intentional learning and collaboration between </w:t>
      </w:r>
      <w:proofErr w:type="gramStart"/>
      <w:r w:rsidRPr="2DC24407">
        <w:rPr>
          <w:rFonts w:ascii="Times New Roman" w:eastAsia="Arial" w:hAnsi="Times New Roman" w:cs="Times New Roman"/>
          <w:color w:val="000000" w:themeColor="text1"/>
          <w:sz w:val="22"/>
          <w:szCs w:val="22"/>
          <w:lang w:val="en-US"/>
        </w:rPr>
        <w:t>the PCS</w:t>
      </w:r>
      <w:proofErr w:type="gramEnd"/>
      <w:r w:rsidRPr="2DC24407">
        <w:rPr>
          <w:rFonts w:ascii="Times New Roman" w:eastAsia="Arial" w:hAnsi="Times New Roman" w:cs="Times New Roman"/>
          <w:color w:val="000000" w:themeColor="text1"/>
          <w:sz w:val="22"/>
          <w:szCs w:val="22"/>
          <w:lang w:val="en-US"/>
        </w:rPr>
        <w:t xml:space="preserve"> and Foundation to deepen shared understanding of The AoH Way  </w:t>
      </w:r>
    </w:p>
    <w:p w14:paraId="36A65F7D" w14:textId="77777777" w:rsidR="00FB6791" w:rsidRPr="00C6464C" w:rsidRDefault="00FB6791" w:rsidP="007D37F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F7504B7" w14:textId="046A1341" w:rsidR="007D37F5" w:rsidRPr="00C6464C" w:rsidRDefault="00FB6791" w:rsidP="007D37F5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C6464C">
        <w:rPr>
          <w:rFonts w:ascii="Times New Roman" w:hAnsi="Times New Roman" w:cs="Times New Roman"/>
          <w:b/>
          <w:bCs/>
          <w:sz w:val="22"/>
          <w:szCs w:val="22"/>
        </w:rPr>
        <w:t>H</w:t>
      </w:r>
      <w:r w:rsidR="003E5043" w:rsidRPr="00C6464C">
        <w:rPr>
          <w:rFonts w:ascii="Times New Roman" w:hAnsi="Times New Roman" w:cs="Times New Roman"/>
          <w:b/>
          <w:bCs/>
          <w:sz w:val="22"/>
          <w:szCs w:val="22"/>
        </w:rPr>
        <w:t>uman Resources:</w:t>
      </w:r>
      <w:r w:rsidR="00352CB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352CB7" w:rsidRPr="00607439">
        <w:rPr>
          <w:rFonts w:ascii="Times New Roman" w:hAnsi="Times New Roman" w:cs="Times New Roman"/>
          <w:sz w:val="22"/>
          <w:szCs w:val="22"/>
        </w:rPr>
        <w:t>Brianna Cobbins</w:t>
      </w:r>
    </w:p>
    <w:p w14:paraId="0E780074" w14:textId="77777777" w:rsidR="00C6464C" w:rsidRPr="00C6464C" w:rsidRDefault="00C6464C" w:rsidP="007D37F5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6349C44B" w14:textId="4D5E2767" w:rsidR="00C6464C" w:rsidRPr="00352CB7" w:rsidRDefault="00C6464C" w:rsidP="0064783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352CB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Focused on building the people systems and infrastructure needed to support growth to 1,500 learners </w:t>
      </w:r>
    </w:p>
    <w:p w14:paraId="1FFC68AF" w14:textId="6740FA20" w:rsidR="00C6464C" w:rsidRPr="00352CB7" w:rsidRDefault="00C6464C" w:rsidP="0064783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proofErr w:type="gramStart"/>
      <w:r w:rsidRPr="00352CB7">
        <w:rPr>
          <w:rFonts w:ascii="Times New Roman" w:eastAsia="Times New Roman" w:hAnsi="Times New Roman" w:cs="Times New Roman"/>
          <w:sz w:val="22"/>
          <w:szCs w:val="22"/>
          <w:lang w:val="en-US"/>
        </w:rPr>
        <w:t>Conducted an assessment of</w:t>
      </w:r>
      <w:proofErr w:type="gramEnd"/>
      <w:r w:rsidRPr="00352CB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current HR systems to identify strengths, gaps, and opportunities aligned to the strategic plan </w:t>
      </w:r>
    </w:p>
    <w:p w14:paraId="3148C995" w14:textId="664A19C8" w:rsidR="00C6464C" w:rsidRPr="00352CB7" w:rsidRDefault="00C6464C" w:rsidP="00647838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352CB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Implemented a more structured performance management system: </w:t>
      </w:r>
    </w:p>
    <w:p w14:paraId="506A21F5" w14:textId="77777777" w:rsidR="00C6464C" w:rsidRPr="00C6464C" w:rsidRDefault="00C6464C" w:rsidP="0064783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C6464C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Clear goal setting at the start of the year </w:t>
      </w:r>
    </w:p>
    <w:p w14:paraId="12A5A320" w14:textId="77777777" w:rsidR="00C6464C" w:rsidRPr="00C6464C" w:rsidRDefault="00C6464C" w:rsidP="0064783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C6464C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Mid-year check-ins for progress and alignment </w:t>
      </w:r>
    </w:p>
    <w:p w14:paraId="1C3CCBAC" w14:textId="77777777" w:rsidR="00352CB7" w:rsidRDefault="00C6464C" w:rsidP="0064783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C6464C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No surprises in end-of-year evaluations </w:t>
      </w:r>
    </w:p>
    <w:p w14:paraId="15CEDC6B" w14:textId="2E67FB47" w:rsidR="00C6464C" w:rsidRPr="00352CB7" w:rsidRDefault="00C6464C" w:rsidP="00647838">
      <w:pPr>
        <w:pStyle w:val="ListParagraph"/>
        <w:numPr>
          <w:ilvl w:val="0"/>
          <w:numId w:val="1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352CB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Embedded </w:t>
      </w:r>
      <w:r w:rsidRPr="00352CB7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 xml:space="preserve">CARES </w:t>
      </w:r>
      <w:r w:rsidRPr="00352CB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values into competencies, ensuring staff are evaluated on both outcomes and how work is achieved </w:t>
      </w:r>
    </w:p>
    <w:p w14:paraId="3700D0B5" w14:textId="475DA6C3" w:rsidR="00C6464C" w:rsidRPr="00C6464C" w:rsidRDefault="00C6464C" w:rsidP="00647838">
      <w:pPr>
        <w:pStyle w:val="ListParagraph"/>
        <w:numPr>
          <w:ilvl w:val="0"/>
          <w:numId w:val="2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352CB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Strengthened manager capacity through tools and training in: </w:t>
      </w:r>
      <w:r w:rsidRPr="00C6464C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Goal setting </w:t>
      </w:r>
    </w:p>
    <w:p w14:paraId="3553894B" w14:textId="77777777" w:rsidR="00C6464C" w:rsidRPr="00C6464C" w:rsidRDefault="00C6464C" w:rsidP="00647838">
      <w:pPr>
        <w:numPr>
          <w:ilvl w:val="0"/>
          <w:numId w:val="2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C6464C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Feedback and supervision </w:t>
      </w:r>
    </w:p>
    <w:p w14:paraId="74AF3ACF" w14:textId="77777777" w:rsidR="00352CB7" w:rsidRDefault="00C6464C" w:rsidP="00647838">
      <w:pPr>
        <w:numPr>
          <w:ilvl w:val="0"/>
          <w:numId w:val="2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C6464C">
        <w:rPr>
          <w:rFonts w:ascii="Times New Roman" w:eastAsia="Times New Roman" w:hAnsi="Times New Roman" w:cs="Times New Roman"/>
          <w:sz w:val="22"/>
          <w:szCs w:val="22"/>
          <w:lang w:val="en-US"/>
        </w:rPr>
        <w:lastRenderedPageBreak/>
        <w:t xml:space="preserve">Performance conversations </w:t>
      </w:r>
    </w:p>
    <w:p w14:paraId="484F25A8" w14:textId="01701695" w:rsidR="00C6464C" w:rsidRPr="00352CB7" w:rsidRDefault="00C6464C" w:rsidP="00647838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352CB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Implemented a transparent compensation structure: </w:t>
      </w:r>
    </w:p>
    <w:p w14:paraId="1F646AC3" w14:textId="77777777" w:rsidR="00C6464C" w:rsidRPr="00C6464C" w:rsidRDefault="00C6464C" w:rsidP="00647838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C6464C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Salary schedule aligned to performance </w:t>
      </w:r>
    </w:p>
    <w:p w14:paraId="6A606E50" w14:textId="77777777" w:rsidR="00C6464C" w:rsidRPr="00C6464C" w:rsidRDefault="00C6464C" w:rsidP="00647838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C6464C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Standardized processes for hiring, promotions, and salary setting </w:t>
      </w:r>
    </w:p>
    <w:p w14:paraId="2AAA03FC" w14:textId="77777777" w:rsidR="00352CB7" w:rsidRDefault="00C6464C" w:rsidP="00647838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C6464C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Ensures equity, consistency, and clarity </w:t>
      </w:r>
    </w:p>
    <w:p w14:paraId="706BF778" w14:textId="462593F5" w:rsidR="00C6464C" w:rsidRPr="00352CB7" w:rsidRDefault="00C6464C" w:rsidP="00647838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352CB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Updating job descriptions to reflect current roles and align with performance expectations </w:t>
      </w:r>
    </w:p>
    <w:p w14:paraId="7901AB2E" w14:textId="727293AA" w:rsidR="00C6464C" w:rsidRPr="00352CB7" w:rsidRDefault="00C6464C" w:rsidP="00647838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352CB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Overall impact: </w:t>
      </w:r>
    </w:p>
    <w:p w14:paraId="5010F5D3" w14:textId="77777777" w:rsidR="00C6464C" w:rsidRPr="00C6464C" w:rsidRDefault="00C6464C" w:rsidP="00647838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C6464C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Strengthened leadership capacity </w:t>
      </w:r>
    </w:p>
    <w:p w14:paraId="35B39212" w14:textId="77777777" w:rsidR="00C6464C" w:rsidRPr="00C6464C" w:rsidRDefault="00C6464C" w:rsidP="00647838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C6464C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Improved alignment between performance, mission, and strategic priorities </w:t>
      </w:r>
    </w:p>
    <w:p w14:paraId="44F77E07" w14:textId="77777777" w:rsidR="00C6464C" w:rsidRPr="00C6464C" w:rsidRDefault="00C6464C" w:rsidP="00647838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C6464C">
        <w:rPr>
          <w:rFonts w:ascii="Times New Roman" w:eastAsia="Times New Roman" w:hAnsi="Times New Roman" w:cs="Times New Roman"/>
          <w:sz w:val="22"/>
          <w:szCs w:val="22"/>
          <w:lang w:val="en-US"/>
        </w:rPr>
        <w:t>Built the systems and structure needed to scale effectively and sustainably</w:t>
      </w:r>
    </w:p>
    <w:p w14:paraId="69526955" w14:textId="77777777" w:rsidR="003E5043" w:rsidRPr="00C6464C" w:rsidRDefault="003E504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6B1F078D" w14:textId="77777777" w:rsidR="00352CB7" w:rsidRDefault="00352C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3B373610" w14:textId="25AD4A70" w:rsidR="00890D8D" w:rsidRPr="00C6464C" w:rsidRDefault="00C231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C6464C">
        <w:rPr>
          <w:rFonts w:ascii="Times New Roman" w:eastAsia="Times New Roman" w:hAnsi="Times New Roman" w:cs="Times New Roman"/>
          <w:b/>
          <w:bCs/>
          <w:sz w:val="22"/>
          <w:szCs w:val="22"/>
        </w:rPr>
        <w:t>Academics</w:t>
      </w:r>
      <w:r w:rsidR="00607439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: </w:t>
      </w:r>
      <w:r w:rsidR="00352CB7" w:rsidRPr="00607439">
        <w:rPr>
          <w:rFonts w:ascii="Times New Roman" w:eastAsia="Times New Roman" w:hAnsi="Times New Roman" w:cs="Times New Roman"/>
          <w:sz w:val="22"/>
          <w:szCs w:val="22"/>
        </w:rPr>
        <w:t>Dr. Michael Durant</w:t>
      </w:r>
    </w:p>
    <w:p w14:paraId="30B2A9DF" w14:textId="77777777" w:rsidR="00C6464C" w:rsidRPr="00C6464C" w:rsidRDefault="00C6464C" w:rsidP="00647838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C6464C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Ongoing academic work includes multiple behind-the-scenes initiatives aligned to Focus Area 2: advancing student success, strengthening outcomes, and expanding the IT model. </w:t>
      </w:r>
    </w:p>
    <w:p w14:paraId="0E96C655" w14:textId="77777777" w:rsidR="00352CB7" w:rsidRDefault="00352CB7" w:rsidP="00C646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</w:pPr>
    </w:p>
    <w:p w14:paraId="512B99AA" w14:textId="6FC5B3FC" w:rsidR="00C6464C" w:rsidRPr="00C6464C" w:rsidRDefault="00C6464C" w:rsidP="00C646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</w:pPr>
      <w:r w:rsidRPr="00C6464C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Postsecondary Pathways</w:t>
      </w:r>
    </w:p>
    <w:p w14:paraId="10B2FDCE" w14:textId="77777777" w:rsidR="00C6464C" w:rsidRPr="00C6464C" w:rsidRDefault="00C6464C" w:rsidP="00647838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C6464C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Established UDC articulation agreements for all IT programs, enabling direct credit transfer. </w:t>
      </w:r>
    </w:p>
    <w:p w14:paraId="3DBF82A8" w14:textId="77777777" w:rsidR="00C6464C" w:rsidRPr="00C6464C" w:rsidRDefault="00C6464C" w:rsidP="00647838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C6464C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Expanding to healthcare pathway (LPN/licensure alignment in progress). </w:t>
      </w:r>
    </w:p>
    <w:p w14:paraId="7704310F" w14:textId="77777777" w:rsidR="00C6464C" w:rsidRPr="00C6464C" w:rsidRDefault="00C6464C" w:rsidP="00647838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C6464C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Strengthened clear pathways from AoH → workforce → higher education, including for returning learners. </w:t>
      </w:r>
    </w:p>
    <w:p w14:paraId="38EF1613" w14:textId="77777777" w:rsidR="00352CB7" w:rsidRDefault="00352CB7" w:rsidP="00C646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</w:pPr>
    </w:p>
    <w:p w14:paraId="76DAF7F8" w14:textId="4943610D" w:rsidR="00C6464C" w:rsidRPr="00C6464C" w:rsidRDefault="00C6464C" w:rsidP="00C646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</w:pPr>
      <w:r w:rsidRPr="00C6464C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Enrollment &amp; Male Initiative</w:t>
      </w:r>
    </w:p>
    <w:p w14:paraId="4967D81C" w14:textId="77777777" w:rsidR="00C6464C" w:rsidRPr="00C6464C" w:rsidRDefault="00C6464C" w:rsidP="00647838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C6464C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Targeted growth toward 1,500 learners, with focus on increasing male persistence. </w:t>
      </w:r>
    </w:p>
    <w:p w14:paraId="2FDA7D1E" w14:textId="77777777" w:rsidR="00C6464C" w:rsidRPr="00C6464C" w:rsidRDefault="00C6464C" w:rsidP="00647838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C6464C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Launched “Iron Sharpens Iron” initiative: </w:t>
      </w:r>
    </w:p>
    <w:p w14:paraId="6BFEC4A8" w14:textId="77777777" w:rsidR="00C6464C" w:rsidRPr="00C6464C" w:rsidRDefault="00C6464C" w:rsidP="00647838">
      <w:pPr>
        <w:numPr>
          <w:ilvl w:val="1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C6464C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Mentorship, leadership development, targeted outreach </w:t>
      </w:r>
    </w:p>
    <w:p w14:paraId="27CB5C4A" w14:textId="77777777" w:rsidR="00C6464C" w:rsidRPr="00C6464C" w:rsidRDefault="00C6464C" w:rsidP="00647838">
      <w:pPr>
        <w:numPr>
          <w:ilvl w:val="1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C6464C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Recruitment at male-focused community sites (shelters, clinics) </w:t>
      </w:r>
    </w:p>
    <w:p w14:paraId="3FA05514" w14:textId="77777777" w:rsidR="00C6464C" w:rsidRPr="00C6464C" w:rsidRDefault="00C6464C" w:rsidP="00647838">
      <w:pPr>
        <w:numPr>
          <w:ilvl w:val="1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C6464C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Led by Dr. Laurie Kennedy and male staff mentors </w:t>
      </w:r>
    </w:p>
    <w:p w14:paraId="04ECC413" w14:textId="77777777" w:rsidR="00C6464C" w:rsidRPr="00C6464C" w:rsidRDefault="00C6464C" w:rsidP="00647838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C6464C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Early results show increased male engagement and interest. </w:t>
      </w:r>
    </w:p>
    <w:p w14:paraId="16F4F69E" w14:textId="77777777" w:rsidR="00352CB7" w:rsidRDefault="00352CB7" w:rsidP="00C646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</w:pPr>
    </w:p>
    <w:p w14:paraId="0A2ABE49" w14:textId="45F9B080" w:rsidR="00C6464C" w:rsidRPr="00C6464C" w:rsidRDefault="00C6464C" w:rsidP="00C646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</w:pPr>
      <w:r w:rsidRPr="00C6464C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Workforce Program Outcomes</w:t>
      </w:r>
    </w:p>
    <w:p w14:paraId="24D29E89" w14:textId="77777777" w:rsidR="00C6464C" w:rsidRPr="00C6464C" w:rsidRDefault="00C6464C" w:rsidP="00647838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C6464C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Strong cross-team collaboration (academics, workforce, development, partners). </w:t>
      </w:r>
    </w:p>
    <w:p w14:paraId="3F18A119" w14:textId="77777777" w:rsidR="00C6464C" w:rsidRPr="00C6464C" w:rsidRDefault="00C6464C" w:rsidP="00647838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C6464C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50 applicants → 21 interns → 15 full-time hires (benefits), starting April 15. </w:t>
      </w:r>
    </w:p>
    <w:p w14:paraId="2EE8FFD2" w14:textId="77777777" w:rsidR="00C6464C" w:rsidRPr="00C6464C" w:rsidRDefault="00C6464C" w:rsidP="00647838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C6464C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Employer feedback: learners were well-prepared; program likely to continue. </w:t>
      </w:r>
    </w:p>
    <w:p w14:paraId="3BAAD68F" w14:textId="77777777" w:rsidR="00C6464C" w:rsidRPr="00C6464C" w:rsidRDefault="00C6464C" w:rsidP="00647838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C6464C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3 additional learners being considered for placement. </w:t>
      </w:r>
    </w:p>
    <w:p w14:paraId="4B1940B2" w14:textId="77777777" w:rsidR="00352CB7" w:rsidRDefault="00352CB7" w:rsidP="00C646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</w:pPr>
    </w:p>
    <w:p w14:paraId="23F5F96D" w14:textId="4EA5D640" w:rsidR="00C6464C" w:rsidRPr="00C6464C" w:rsidRDefault="00C6464C" w:rsidP="00C646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</w:pPr>
      <w:r w:rsidRPr="00C6464C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Workforce Pathways Expansion</w:t>
      </w:r>
    </w:p>
    <w:p w14:paraId="2E6E9D65" w14:textId="77777777" w:rsidR="00C6464C" w:rsidRPr="00C6464C" w:rsidRDefault="00C6464C" w:rsidP="00647838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C6464C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Expanded IT certifications (8 total; stackable credentials including A+, ITF+). </w:t>
      </w:r>
    </w:p>
    <w:p w14:paraId="6498FA84" w14:textId="77777777" w:rsidR="00C6464C" w:rsidRPr="00C6464C" w:rsidRDefault="00C6464C" w:rsidP="00647838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C6464C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Network+ and Security+ </w:t>
      </w:r>
      <w:proofErr w:type="gramStart"/>
      <w:r w:rsidRPr="00C6464C">
        <w:rPr>
          <w:rFonts w:ascii="Times New Roman" w:eastAsia="Times New Roman" w:hAnsi="Times New Roman" w:cs="Times New Roman"/>
          <w:sz w:val="22"/>
          <w:szCs w:val="22"/>
          <w:lang w:val="en-US"/>
        </w:rPr>
        <w:t>both</w:t>
      </w:r>
      <w:proofErr w:type="gramEnd"/>
      <w:r w:rsidRPr="00C6464C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offered in fall due to pipeline growth. </w:t>
      </w:r>
    </w:p>
    <w:p w14:paraId="5BCF7716" w14:textId="77777777" w:rsidR="00C6464C" w:rsidRPr="00C6464C" w:rsidRDefault="00C6464C" w:rsidP="00647838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C6464C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New/expanded pathways: </w:t>
      </w:r>
    </w:p>
    <w:p w14:paraId="41187EBA" w14:textId="77777777" w:rsidR="00C6464C" w:rsidRPr="00C6464C" w:rsidRDefault="00C6464C" w:rsidP="00647838">
      <w:pPr>
        <w:numPr>
          <w:ilvl w:val="1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C6464C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Hospitality (relaunch), tourism, property management/leasing </w:t>
      </w:r>
    </w:p>
    <w:p w14:paraId="63C28973" w14:textId="77777777" w:rsidR="00C6464C" w:rsidRPr="00C6464C" w:rsidRDefault="00C6464C" w:rsidP="00647838">
      <w:pPr>
        <w:numPr>
          <w:ilvl w:val="1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C6464C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Construction (HVAC) </w:t>
      </w:r>
    </w:p>
    <w:p w14:paraId="391FDF7D" w14:textId="77777777" w:rsidR="00C6464C" w:rsidRPr="00C6464C" w:rsidRDefault="00C6464C" w:rsidP="00647838">
      <w:pPr>
        <w:numPr>
          <w:ilvl w:val="1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C6464C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PMP certification (advanced learners) </w:t>
      </w:r>
    </w:p>
    <w:p w14:paraId="16CD88AB" w14:textId="77777777" w:rsidR="00C6464C" w:rsidRPr="00C6464C" w:rsidRDefault="00C6464C" w:rsidP="00647838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C6464C">
        <w:rPr>
          <w:rFonts w:ascii="Times New Roman" w:eastAsia="Times New Roman" w:hAnsi="Times New Roman" w:cs="Times New Roman"/>
          <w:sz w:val="22"/>
          <w:szCs w:val="22"/>
          <w:lang w:val="en-US"/>
        </w:rPr>
        <w:t>Focus on scalable credentials and career advancement.</w:t>
      </w:r>
    </w:p>
    <w:p w14:paraId="2C015402" w14:textId="77777777" w:rsidR="00F37140" w:rsidRPr="00C6464C" w:rsidRDefault="00F371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</w:pPr>
    </w:p>
    <w:p w14:paraId="744963ED" w14:textId="77777777" w:rsidR="00890D8D" w:rsidRPr="00C6464C" w:rsidRDefault="00890D8D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25038D6B" w14:textId="2117B05C" w:rsidR="008943C9" w:rsidRPr="00C6464C" w:rsidRDefault="00C2316F" w:rsidP="008943C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</w:pPr>
      <w:r w:rsidRPr="2DC24407">
        <w:rPr>
          <w:rFonts w:ascii="Times New Roman" w:eastAsia="Times New Roman" w:hAnsi="Times New Roman" w:cs="Times New Roman"/>
          <w:b/>
          <w:bCs/>
          <w:sz w:val="22"/>
          <w:szCs w:val="22"/>
        </w:rPr>
        <w:t>ASPIRE</w:t>
      </w:r>
      <w:r w:rsidR="008943C9" w:rsidRPr="2DC24407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 xml:space="preserve"> – Mid-Year Highlights</w:t>
      </w:r>
      <w:r w:rsidR="00607439" w:rsidRPr="2DC24407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 xml:space="preserve">: </w:t>
      </w:r>
      <w:r w:rsidR="00607439" w:rsidRPr="2DC24407">
        <w:rPr>
          <w:rFonts w:ascii="Times New Roman" w:eastAsia="Times New Roman" w:hAnsi="Times New Roman" w:cs="Times New Roman"/>
          <w:sz w:val="22"/>
          <w:szCs w:val="22"/>
          <w:lang w:val="en-US"/>
        </w:rPr>
        <w:t>Dr. Holl</w:t>
      </w:r>
      <w:r w:rsidR="3E75D8D8" w:rsidRPr="2DC24407">
        <w:rPr>
          <w:rFonts w:ascii="Times New Roman" w:eastAsia="Times New Roman" w:hAnsi="Times New Roman" w:cs="Times New Roman"/>
          <w:sz w:val="22"/>
          <w:szCs w:val="22"/>
          <w:lang w:val="en-US"/>
        </w:rPr>
        <w:t>y</w:t>
      </w:r>
      <w:r w:rsidR="00607439" w:rsidRPr="2DC24407">
        <w:rPr>
          <w:rFonts w:ascii="Times New Roman" w:eastAsia="Times New Roman" w:hAnsi="Times New Roman" w:cs="Times New Roman"/>
          <w:sz w:val="22"/>
          <w:szCs w:val="22"/>
          <w:lang w:val="en-US"/>
        </w:rPr>
        <w:t>Ann F</w:t>
      </w:r>
      <w:r w:rsidR="3E10A3FA" w:rsidRPr="2DC24407">
        <w:rPr>
          <w:rFonts w:ascii="Times New Roman" w:eastAsia="Times New Roman" w:hAnsi="Times New Roman" w:cs="Times New Roman"/>
          <w:sz w:val="22"/>
          <w:szCs w:val="22"/>
          <w:lang w:val="en-US"/>
        </w:rPr>
        <w:t>r</w:t>
      </w:r>
      <w:r w:rsidR="00607439" w:rsidRPr="2DC24407">
        <w:rPr>
          <w:rFonts w:ascii="Times New Roman" w:eastAsia="Times New Roman" w:hAnsi="Times New Roman" w:cs="Times New Roman"/>
          <w:sz w:val="22"/>
          <w:szCs w:val="22"/>
          <w:lang w:val="en-US"/>
        </w:rPr>
        <w:t>eso-Moore</w:t>
      </w:r>
    </w:p>
    <w:p w14:paraId="1454F55A" w14:textId="77777777" w:rsidR="008943C9" w:rsidRPr="008943C9" w:rsidRDefault="008943C9" w:rsidP="0064783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8943C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First full year of </w:t>
      </w:r>
      <w:r w:rsidRPr="008943C9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 xml:space="preserve">ASPIRE </w:t>
      </w:r>
      <w:r w:rsidRPr="008943C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implementation post-COVID; public reporting resumes next year </w:t>
      </w:r>
    </w:p>
    <w:p w14:paraId="1A552902" w14:textId="77777777" w:rsidR="008943C9" w:rsidRPr="008943C9" w:rsidRDefault="008943C9" w:rsidP="0064783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8943C9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Comprehensive dashboard launched</w:t>
      </w:r>
      <w:r w:rsidRPr="008943C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with automations for real-time tracking and forecasting </w:t>
      </w:r>
    </w:p>
    <w:p w14:paraId="5012E4C1" w14:textId="77777777" w:rsidR="008943C9" w:rsidRPr="008943C9" w:rsidRDefault="008943C9" w:rsidP="0064783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8943C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Overall performance is trending ahead of last year </w:t>
      </w:r>
    </w:p>
    <w:p w14:paraId="3D3BA5C9" w14:textId="77777777" w:rsidR="00352CB7" w:rsidRDefault="00352CB7" w:rsidP="008943C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</w:pPr>
    </w:p>
    <w:p w14:paraId="7FDE8E56" w14:textId="747164F9" w:rsidR="008943C9" w:rsidRPr="008943C9" w:rsidRDefault="008943C9" w:rsidP="008943C9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8943C9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School Progress (25 points)</w:t>
      </w:r>
    </w:p>
    <w:p w14:paraId="18076B5C" w14:textId="77777777" w:rsidR="008943C9" w:rsidRPr="008943C9" w:rsidRDefault="008943C9" w:rsidP="0064783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8943C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63% gains rate (+10 points YoY) </w:t>
      </w:r>
    </w:p>
    <w:p w14:paraId="6FAE7479" w14:textId="77777777" w:rsidR="008943C9" w:rsidRPr="008943C9" w:rsidRDefault="008943C9" w:rsidP="0064783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8943C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Participation on track to meet </w:t>
      </w:r>
      <w:r w:rsidRPr="008943C9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 xml:space="preserve">60% </w:t>
      </w:r>
      <w:r w:rsidRPr="008943C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target </w:t>
      </w:r>
    </w:p>
    <w:p w14:paraId="12B72DD0" w14:textId="77777777" w:rsidR="008943C9" w:rsidRPr="008943C9" w:rsidRDefault="008943C9" w:rsidP="0064783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8943C9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lastRenderedPageBreak/>
        <w:t>~500 learners within 3 points of gains</w:t>
      </w:r>
      <w:r w:rsidRPr="008943C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(targeted intervention group) </w:t>
      </w:r>
    </w:p>
    <w:p w14:paraId="0F768EAB" w14:textId="77777777" w:rsidR="00352CB7" w:rsidRDefault="00352CB7" w:rsidP="008943C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</w:pPr>
    </w:p>
    <w:p w14:paraId="18652EC0" w14:textId="3453D747" w:rsidR="008943C9" w:rsidRPr="008943C9" w:rsidRDefault="008943C9" w:rsidP="008943C9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8943C9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Key Trends</w:t>
      </w:r>
    </w:p>
    <w:p w14:paraId="7CBF3956" w14:textId="77777777" w:rsidR="008943C9" w:rsidRPr="008943C9" w:rsidRDefault="008943C9" w:rsidP="00647838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8943C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Math gains (55%) &gt; Reading (45%) (multi-year math focus showing results) </w:t>
      </w:r>
    </w:p>
    <w:p w14:paraId="4F07A448" w14:textId="77777777" w:rsidR="008943C9" w:rsidRPr="008943C9" w:rsidRDefault="008943C9" w:rsidP="00647838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8943C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New reading assessment impacting comparability </w:t>
      </w:r>
    </w:p>
    <w:p w14:paraId="73364AB9" w14:textId="77777777" w:rsidR="008943C9" w:rsidRPr="008943C9" w:rsidRDefault="008943C9" w:rsidP="00647838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8943C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Ward 5 leading in reading gains (replication opportunity) </w:t>
      </w:r>
    </w:p>
    <w:p w14:paraId="04DDA2FB" w14:textId="77777777" w:rsidR="008943C9" w:rsidRPr="008943C9" w:rsidRDefault="008943C9" w:rsidP="00647838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8943C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Workforce learners slightly outperform academic learners </w:t>
      </w:r>
    </w:p>
    <w:p w14:paraId="48EAFA9C" w14:textId="77777777" w:rsidR="00352CB7" w:rsidRDefault="00352CB7" w:rsidP="008943C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</w:pPr>
    </w:p>
    <w:p w14:paraId="45C22FC1" w14:textId="524C01B9" w:rsidR="008943C9" w:rsidRPr="008943C9" w:rsidRDefault="008943C9" w:rsidP="008943C9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8943C9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New ASPIRE Measures</w:t>
      </w:r>
    </w:p>
    <w:p w14:paraId="45AEDE46" w14:textId="77777777" w:rsidR="008943C9" w:rsidRPr="008943C9" w:rsidRDefault="008943C9" w:rsidP="00647838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8943C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Literacy gains (24%) </w:t>
      </w:r>
    </w:p>
    <w:p w14:paraId="6091F121" w14:textId="77777777" w:rsidR="008943C9" w:rsidRPr="008943C9" w:rsidRDefault="008943C9" w:rsidP="00647838">
      <w:pPr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8943C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New “micro-gain” model for ABE Level 1–2 learners </w:t>
      </w:r>
    </w:p>
    <w:p w14:paraId="59DC66B0" w14:textId="77777777" w:rsidR="008943C9" w:rsidRPr="008943C9" w:rsidRDefault="008943C9" w:rsidP="00647838">
      <w:pPr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8943C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Small cohort (93 learners); growth opportunity identified </w:t>
      </w:r>
    </w:p>
    <w:p w14:paraId="775C56C2" w14:textId="77777777" w:rsidR="008943C9" w:rsidRPr="008943C9" w:rsidRDefault="008943C9" w:rsidP="00647838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8943C9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Post-Exit Outcomes (CSR Calls – 15 points)</w:t>
      </w:r>
      <w:r w:rsidRPr="008943C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</w:p>
    <w:p w14:paraId="2C79551A" w14:textId="77777777" w:rsidR="008943C9" w:rsidRPr="008943C9" w:rsidRDefault="008943C9" w:rsidP="00647838">
      <w:pPr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8943C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94 learners contacted to date </w:t>
      </w:r>
    </w:p>
    <w:p w14:paraId="45C28D67" w14:textId="77777777" w:rsidR="008943C9" w:rsidRPr="008943C9" w:rsidRDefault="008943C9" w:rsidP="00647838">
      <w:pPr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8943C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Strong outcomes among those reached </w:t>
      </w:r>
    </w:p>
    <w:p w14:paraId="53B782C8" w14:textId="77777777" w:rsidR="008943C9" w:rsidRPr="008943C9" w:rsidRDefault="008943C9" w:rsidP="00647838">
      <w:pPr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8943C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Priority: achieve </w:t>
      </w:r>
      <w:r w:rsidRPr="008943C9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50% contact rate</w:t>
      </w:r>
      <w:r w:rsidRPr="008943C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(active outreach underway) </w:t>
      </w:r>
    </w:p>
    <w:p w14:paraId="42210EBE" w14:textId="77777777" w:rsidR="008943C9" w:rsidRPr="008943C9" w:rsidRDefault="008943C9" w:rsidP="008943C9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8943C9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Summary</w:t>
      </w:r>
    </w:p>
    <w:p w14:paraId="093F71EF" w14:textId="77777777" w:rsidR="008943C9" w:rsidRPr="008943C9" w:rsidRDefault="008943C9" w:rsidP="00647838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8943C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Strong </w:t>
      </w:r>
      <w:r w:rsidRPr="008943C9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year-over-year improvement</w:t>
      </w:r>
      <w:r w:rsidRPr="008943C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</w:p>
    <w:p w14:paraId="6202884F" w14:textId="77777777" w:rsidR="008943C9" w:rsidRPr="008943C9" w:rsidRDefault="008943C9" w:rsidP="00647838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8943C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Enhanced </w:t>
      </w:r>
      <w:r w:rsidRPr="008943C9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data systems and visibility</w:t>
      </w:r>
      <w:r w:rsidRPr="008943C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</w:p>
    <w:p w14:paraId="1634182B" w14:textId="77777777" w:rsidR="008943C9" w:rsidRPr="008943C9" w:rsidRDefault="008943C9" w:rsidP="00647838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8943C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Clear </w:t>
      </w:r>
      <w:r w:rsidRPr="008943C9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focus areas: reading gains &amp; CSR contact rate</w:t>
      </w:r>
      <w:r w:rsidRPr="008943C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</w:p>
    <w:p w14:paraId="678FD873" w14:textId="77777777" w:rsidR="008943C9" w:rsidRPr="008943C9" w:rsidRDefault="008943C9" w:rsidP="00647838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8943C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Positioned well for upcoming </w:t>
      </w:r>
      <w:r w:rsidRPr="008943C9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public accountability under ASPIRE</w:t>
      </w:r>
    </w:p>
    <w:p w14:paraId="19C71961" w14:textId="77777777" w:rsidR="008943C9" w:rsidRPr="00C6464C" w:rsidRDefault="008943C9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</w:p>
    <w:p w14:paraId="720E8531" w14:textId="33CF17A1" w:rsidR="00352CB7" w:rsidRDefault="00352CB7" w:rsidP="2DC24407">
      <w:pPr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</w:pPr>
      <w:r w:rsidRPr="2DC2440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Motion on the floor to: </w:t>
      </w:r>
      <w:r w:rsidRPr="2DC24407">
        <w:rPr>
          <w:rFonts w:ascii="Times New Roman" w:eastAsia="Times New Roman" w:hAnsi="Times New Roman" w:cs="Times New Roman"/>
          <w:sz w:val="22"/>
          <w:szCs w:val="22"/>
        </w:rPr>
        <w:t xml:space="preserve">Adopt Annual School Performance Index Report &amp; Evaluation (ASPIRE) as its charter goals with DC PCSB. </w:t>
      </w:r>
    </w:p>
    <w:p w14:paraId="3D77C4AD" w14:textId="2A81BDE1" w:rsidR="002B31BC" w:rsidRDefault="002B31BC" w:rsidP="002B31BC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1</w:t>
      </w:r>
      <w:r w:rsidRPr="002B31BC">
        <w:rPr>
          <w:rFonts w:ascii="Times New Roman" w:eastAsia="Times New Roman" w:hAnsi="Times New Roman" w:cs="Times New Roman"/>
          <w:sz w:val="22"/>
          <w:szCs w:val="22"/>
          <w:vertAlign w:val="superscript"/>
        </w:rPr>
        <w:t>st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Brett Allen</w:t>
      </w:r>
    </w:p>
    <w:p w14:paraId="0CCF75E9" w14:textId="604524D7" w:rsidR="002B31BC" w:rsidRDefault="002B31BC" w:rsidP="002B31BC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2</w:t>
      </w:r>
      <w:r w:rsidRPr="002B31BC">
        <w:rPr>
          <w:rFonts w:ascii="Times New Roman" w:eastAsia="Times New Roman" w:hAnsi="Times New Roman" w:cs="Times New Roman"/>
          <w:sz w:val="22"/>
          <w:szCs w:val="22"/>
          <w:vertAlign w:val="superscript"/>
        </w:rPr>
        <w:t>nd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Susan Leigh</w:t>
      </w:r>
    </w:p>
    <w:p w14:paraId="348AC9EA" w14:textId="77777777" w:rsidR="002B31BC" w:rsidRDefault="002B31BC" w:rsidP="002B31BC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47F5DAC3" w14:textId="0E4B5A82" w:rsidR="002B31BC" w:rsidRDefault="002B31BC" w:rsidP="002B31BC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Motion approved unanimously </w:t>
      </w:r>
    </w:p>
    <w:p w14:paraId="43ACA481" w14:textId="77777777" w:rsidR="002B31BC" w:rsidRDefault="002B31BC" w:rsidP="002B31BC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25741DF3" w14:textId="44900B3C" w:rsidR="002B31BC" w:rsidRPr="00607439" w:rsidRDefault="002B31BC" w:rsidP="006F23B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</w:pPr>
      <w:r w:rsidRPr="00607439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Finance &amp; Facilities</w:t>
      </w:r>
      <w:r w:rsidR="00607439" w:rsidRPr="00607439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 xml:space="preserve">: </w:t>
      </w:r>
      <w:r w:rsidR="00607439" w:rsidRPr="00607439">
        <w:rPr>
          <w:rFonts w:ascii="Times New Roman" w:eastAsia="Times New Roman" w:hAnsi="Times New Roman" w:cs="Times New Roman"/>
          <w:sz w:val="22"/>
          <w:szCs w:val="22"/>
          <w:lang w:val="en-US"/>
        </w:rPr>
        <w:t>LuAnn Sinclair</w:t>
      </w:r>
      <w:r w:rsidR="0060743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r w:rsidR="00607439" w:rsidRPr="00607439">
        <w:rPr>
          <w:rFonts w:ascii="Times New Roman" w:eastAsia="Times New Roman" w:hAnsi="Times New Roman" w:cs="Times New Roman"/>
          <w:sz w:val="22"/>
          <w:szCs w:val="22"/>
          <w:lang w:val="en-US"/>
        </w:rPr>
        <w:t>-</w:t>
      </w:r>
      <w:r w:rsidR="0060743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r w:rsidR="00607439" w:rsidRPr="00607439">
        <w:rPr>
          <w:rFonts w:ascii="Times New Roman" w:eastAsia="Times New Roman" w:hAnsi="Times New Roman" w:cs="Times New Roman"/>
          <w:sz w:val="22"/>
          <w:szCs w:val="22"/>
          <w:lang w:val="en-US"/>
        </w:rPr>
        <w:t>Tiffany Godbout</w:t>
      </w:r>
    </w:p>
    <w:p w14:paraId="3B899FA5" w14:textId="77777777" w:rsidR="006F23B5" w:rsidRPr="006F23B5" w:rsidRDefault="006F23B5" w:rsidP="00647838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6F23B5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YTD (Jan): </w:t>
      </w:r>
      <w:r w:rsidRPr="006F23B5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~$2M net income | 9% margin | 226 cash days (+$522K)</w:t>
      </w:r>
      <w:r w:rsidRPr="006F23B5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</w:p>
    <w:p w14:paraId="45CAAEE4" w14:textId="77777777" w:rsidR="006F23B5" w:rsidRDefault="006F23B5" w:rsidP="00647838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6F23B5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Draft 990:</w:t>
      </w:r>
      <w:r w:rsidRPr="006F23B5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shared; recirculating; </w:t>
      </w:r>
      <w:r w:rsidRPr="006F23B5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no vote required</w:t>
      </w:r>
      <w:r w:rsidRPr="006F23B5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</w:p>
    <w:p w14:paraId="76FDDFE8" w14:textId="77777777" w:rsidR="006F23B5" w:rsidRDefault="006F23B5" w:rsidP="006F23B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</w:pPr>
    </w:p>
    <w:p w14:paraId="200B282D" w14:textId="07919495" w:rsidR="006F23B5" w:rsidRPr="006F23B5" w:rsidRDefault="006F23B5" w:rsidP="006F23B5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6F23B5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Budget</w:t>
      </w:r>
    </w:p>
    <w:p w14:paraId="67110F8D" w14:textId="77777777" w:rsidR="006F23B5" w:rsidRPr="006F23B5" w:rsidRDefault="006F23B5" w:rsidP="00647838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6F23B5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Inclusive process (staff + managers + SLT) </w:t>
      </w:r>
    </w:p>
    <w:p w14:paraId="622D513E" w14:textId="77777777" w:rsidR="006F23B5" w:rsidRDefault="006F23B5" w:rsidP="00647838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6F23B5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Final budget presentation: May</w:t>
      </w:r>
      <w:r w:rsidRPr="006F23B5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</w:p>
    <w:p w14:paraId="1F49682C" w14:textId="77777777" w:rsidR="006F23B5" w:rsidRDefault="006F23B5" w:rsidP="006F23B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</w:pPr>
    </w:p>
    <w:p w14:paraId="260ACF87" w14:textId="5803A7CE" w:rsidR="006F23B5" w:rsidRPr="006F23B5" w:rsidRDefault="006F23B5" w:rsidP="006F23B5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6F23B5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Contracts (No Vote)</w:t>
      </w:r>
    </w:p>
    <w:p w14:paraId="5744E521" w14:textId="77777777" w:rsidR="006F23B5" w:rsidRDefault="006F23B5" w:rsidP="00647838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6F23B5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Renewals: </w:t>
      </w:r>
      <w:r w:rsidRPr="006F23B5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Java Bean (IT), HVAC consultant, One Marksman (security)</w:t>
      </w:r>
      <w:r w:rsidRPr="006F23B5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</w:p>
    <w:p w14:paraId="39C86627" w14:textId="77777777" w:rsidR="006F23B5" w:rsidRDefault="006F23B5" w:rsidP="006F23B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</w:pPr>
    </w:p>
    <w:p w14:paraId="63978AA4" w14:textId="2EDEF0CB" w:rsidR="006F23B5" w:rsidRPr="006F23B5" w:rsidRDefault="006F23B5" w:rsidP="006F23B5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6F23B5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Facilities &amp; Capital Projects</w:t>
      </w:r>
    </w:p>
    <w:p w14:paraId="47AEAC6A" w14:textId="77777777" w:rsidR="006F23B5" w:rsidRPr="006F23B5" w:rsidRDefault="006F23B5" w:rsidP="00647838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6F23B5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Ward 5:</w:t>
      </w:r>
      <w:r w:rsidRPr="006F23B5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</w:p>
    <w:p w14:paraId="13193B7F" w14:textId="77777777" w:rsidR="006F23B5" w:rsidRPr="006F23B5" w:rsidRDefault="006F23B5" w:rsidP="00647838">
      <w:pPr>
        <w:numPr>
          <w:ilvl w:val="1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6F23B5">
        <w:rPr>
          <w:rFonts w:ascii="Times New Roman" w:eastAsia="Times New Roman" w:hAnsi="Times New Roman" w:cs="Times New Roman"/>
          <w:sz w:val="22"/>
          <w:szCs w:val="22"/>
          <w:lang w:val="en-US"/>
        </w:rPr>
        <w:t>Elevator replacement (</w:t>
      </w:r>
      <w:r w:rsidRPr="006F23B5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complete by June</w:t>
      </w:r>
      <w:r w:rsidRPr="006F23B5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) </w:t>
      </w:r>
    </w:p>
    <w:p w14:paraId="4A0C3A92" w14:textId="77777777" w:rsidR="006F23B5" w:rsidRPr="006F23B5" w:rsidRDefault="006F23B5" w:rsidP="00647838">
      <w:pPr>
        <w:numPr>
          <w:ilvl w:val="1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6F23B5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HVAC upgrades underway </w:t>
      </w:r>
    </w:p>
    <w:p w14:paraId="522FDF29" w14:textId="77777777" w:rsidR="006F23B5" w:rsidRPr="006F23B5" w:rsidRDefault="006F23B5" w:rsidP="0064783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6F23B5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Sycamore:</w:t>
      </w:r>
      <w:r w:rsidRPr="006F23B5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</w:p>
    <w:p w14:paraId="119105DC" w14:textId="77777777" w:rsidR="006F23B5" w:rsidRPr="006F23B5" w:rsidRDefault="006F23B5" w:rsidP="00647838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6F23B5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Aug 4 occupancy target</w:t>
      </w:r>
      <w:r w:rsidRPr="006F23B5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</w:p>
    <w:p w14:paraId="039A73DC" w14:textId="77777777" w:rsidR="006F23B5" w:rsidRPr="006F23B5" w:rsidRDefault="006F23B5" w:rsidP="00647838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6F23B5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Cost increases (bathrooms, +10 offices) offset by savings </w:t>
      </w:r>
    </w:p>
    <w:p w14:paraId="575B7578" w14:textId="77777777" w:rsidR="006F23B5" w:rsidRPr="006F23B5" w:rsidRDefault="006F23B5" w:rsidP="00647838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6F23B5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Advancing to </w:t>
      </w:r>
      <w:r w:rsidRPr="006F23B5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GMP</w:t>
      </w:r>
      <w:r w:rsidRPr="006F23B5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; full budget (incl. AV/signage) in May </w:t>
      </w:r>
    </w:p>
    <w:p w14:paraId="653060AC" w14:textId="662908C1" w:rsidR="006F23B5" w:rsidRDefault="006F23B5" w:rsidP="0064783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 xml:space="preserve">OSSE </w:t>
      </w:r>
      <w:r w:rsidRPr="006F23B5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Loan:</w:t>
      </w:r>
      <w:r w:rsidRPr="006F23B5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submit this month; </w:t>
      </w:r>
      <w:r w:rsidRPr="006F23B5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May review</w:t>
      </w:r>
      <w:r w:rsidRPr="006F23B5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</w:p>
    <w:p w14:paraId="15A0FFE9" w14:textId="1A16510F" w:rsidR="006F23B5" w:rsidRPr="006F23B5" w:rsidRDefault="006F23B5" w:rsidP="006F23B5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6F23B5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Portfolio Strategy</w:t>
      </w:r>
    </w:p>
    <w:p w14:paraId="5C863C2C" w14:textId="77777777" w:rsidR="006F23B5" w:rsidRPr="006F23B5" w:rsidRDefault="006F23B5" w:rsidP="00647838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6F23B5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Standardizing </w:t>
      </w:r>
      <w:r w:rsidRPr="006F23B5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space design across all campuses</w:t>
      </w:r>
      <w:r w:rsidRPr="006F23B5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(Sycamore model) </w:t>
      </w:r>
    </w:p>
    <w:p w14:paraId="24BF5C79" w14:textId="77777777" w:rsidR="006F23B5" w:rsidRPr="006F23B5" w:rsidRDefault="006F23B5" w:rsidP="00647838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6F23B5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Ward 5 &amp; 8 refreshes:</w:t>
      </w:r>
      <w:r w:rsidRPr="006F23B5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furniture, IT, paint </w:t>
      </w:r>
    </w:p>
    <w:p w14:paraId="5C4B446E" w14:textId="77777777" w:rsidR="006F23B5" w:rsidRPr="006F23B5" w:rsidRDefault="006F23B5" w:rsidP="00647838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6F23B5">
        <w:rPr>
          <w:rFonts w:ascii="Times New Roman" w:eastAsia="Times New Roman" w:hAnsi="Times New Roman" w:cs="Times New Roman"/>
          <w:sz w:val="22"/>
          <w:szCs w:val="22"/>
          <w:lang w:val="en-US"/>
        </w:rPr>
        <w:lastRenderedPageBreak/>
        <w:t xml:space="preserve">Focus: </w:t>
      </w:r>
      <w:r w:rsidRPr="006F23B5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learner-facing + staff spaces</w:t>
      </w:r>
    </w:p>
    <w:p w14:paraId="600D1422" w14:textId="3218AB7A" w:rsidR="008943C9" w:rsidRPr="00352CB7" w:rsidRDefault="008943C9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6BD05A1D" w14:textId="09B863B0" w:rsidR="00890D8D" w:rsidRPr="00C6464C" w:rsidRDefault="00C231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C6464C">
        <w:rPr>
          <w:rFonts w:ascii="Times New Roman" w:eastAsia="Times New Roman" w:hAnsi="Times New Roman" w:cs="Times New Roman"/>
          <w:b/>
          <w:bCs/>
          <w:sz w:val="22"/>
          <w:szCs w:val="22"/>
        </w:rPr>
        <w:t>Advancement &amp; Fundraising</w:t>
      </w:r>
      <w:r w:rsidR="00607439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, </w:t>
      </w:r>
      <w:r w:rsidR="00607439" w:rsidRPr="00607439">
        <w:rPr>
          <w:rFonts w:ascii="Times New Roman" w:eastAsia="Times New Roman" w:hAnsi="Times New Roman" w:cs="Times New Roman"/>
          <w:sz w:val="22"/>
          <w:szCs w:val="22"/>
        </w:rPr>
        <w:t>Eric Jones – Joy Bently Phillips</w:t>
      </w:r>
    </w:p>
    <w:p w14:paraId="7E7F7803" w14:textId="63794A1E" w:rsidR="00DB363E" w:rsidRPr="00DB363E" w:rsidRDefault="00DB363E" w:rsidP="00647838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DB363E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40th Anniversary Campaign</w:t>
      </w:r>
      <w:r w:rsidRPr="00DB363E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</w:p>
    <w:p w14:paraId="7B2C10C2" w14:textId="77777777" w:rsidR="00DB363E" w:rsidRPr="00DB363E" w:rsidRDefault="00DB363E" w:rsidP="00647838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DB363E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In </w:t>
      </w:r>
      <w:r w:rsidRPr="00DB363E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pre-campaign planning</w:t>
      </w:r>
      <w:r w:rsidRPr="00DB363E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for a </w:t>
      </w:r>
      <w:r w:rsidRPr="00DB363E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major comprehensive campaign</w:t>
      </w:r>
      <w:r w:rsidRPr="00DB363E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</w:p>
    <w:p w14:paraId="648BE47A" w14:textId="50C990B0" w:rsidR="00DB363E" w:rsidRPr="00DB363E" w:rsidRDefault="00DB363E" w:rsidP="00647838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DB363E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Feasibility study underway</w:t>
      </w:r>
      <w:r w:rsidRPr="00DB363E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</w:p>
    <w:p w14:paraId="65C8FBDA" w14:textId="77777777" w:rsidR="00DB363E" w:rsidRPr="00DB363E" w:rsidRDefault="00DB363E" w:rsidP="00647838">
      <w:pPr>
        <w:numPr>
          <w:ilvl w:val="1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DB363E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Board/stakeholder interviews in progress (participation encouraged) </w:t>
      </w:r>
    </w:p>
    <w:p w14:paraId="6A72CABC" w14:textId="77777777" w:rsidR="00DB363E" w:rsidRPr="00DB363E" w:rsidRDefault="00DB363E" w:rsidP="00647838">
      <w:pPr>
        <w:numPr>
          <w:ilvl w:val="1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DB363E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Includes </w:t>
      </w:r>
      <w:r w:rsidRPr="00DB363E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readiness assessment + case for support</w:t>
      </w:r>
      <w:r w:rsidRPr="00DB363E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</w:p>
    <w:p w14:paraId="50D887C1" w14:textId="77777777" w:rsidR="00DB363E" w:rsidRPr="00DB363E" w:rsidRDefault="00DB363E" w:rsidP="00647838">
      <w:pPr>
        <w:numPr>
          <w:ilvl w:val="1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DB363E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Will determine </w:t>
      </w:r>
      <w:r w:rsidRPr="00DB363E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viability and scale of campaign goal</w:t>
      </w:r>
      <w:r w:rsidRPr="00DB363E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</w:p>
    <w:p w14:paraId="7186CB7B" w14:textId="77777777" w:rsidR="00DB363E" w:rsidRPr="00DB363E" w:rsidRDefault="00DB363E" w:rsidP="00DB363E">
      <w:pPr>
        <w:spacing w:after="0" w:line="240" w:lineRule="auto"/>
        <w:ind w:left="720"/>
        <w:rPr>
          <w:rFonts w:ascii="Times New Roman" w:eastAsia="Times New Roman" w:hAnsi="Times New Roman" w:cs="Times New Roman"/>
          <w:sz w:val="22"/>
          <w:szCs w:val="22"/>
          <w:lang w:val="en-US"/>
        </w:rPr>
      </w:pPr>
    </w:p>
    <w:p w14:paraId="1DDCE1D0" w14:textId="7A0D7678" w:rsidR="00DB363E" w:rsidRPr="00DB363E" w:rsidRDefault="00DB363E" w:rsidP="00647838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DB363E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May Meeting</w:t>
      </w:r>
      <w:r w:rsidRPr="00DB363E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: campaign strategy and approach across School &amp; Foundation </w:t>
      </w:r>
    </w:p>
    <w:p w14:paraId="3C2C2901" w14:textId="77777777" w:rsidR="00DB363E" w:rsidRPr="00DB363E" w:rsidRDefault="00DB363E" w:rsidP="00DB363E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</w:p>
    <w:p w14:paraId="3DCFB537" w14:textId="5B39317B" w:rsidR="00DB363E" w:rsidRPr="00DB363E" w:rsidRDefault="00DB363E" w:rsidP="00647838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DB363E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Advancement Strategy &amp; Pipeline</w:t>
      </w:r>
      <w:r w:rsidRPr="00DB363E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</w:p>
    <w:p w14:paraId="6467D1D9" w14:textId="77777777" w:rsidR="00DB363E" w:rsidRPr="00DB363E" w:rsidRDefault="00DB363E" w:rsidP="00647838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DB363E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Continued focus on </w:t>
      </w:r>
      <w:r w:rsidRPr="00DB363E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building national funder pipeline and relationships</w:t>
      </w:r>
      <w:r w:rsidRPr="00DB363E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</w:p>
    <w:p w14:paraId="7DEA6DFC" w14:textId="77777777" w:rsidR="00DB363E" w:rsidRPr="00DB363E" w:rsidRDefault="00DB363E" w:rsidP="00647838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DB363E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Leveraging </w:t>
      </w:r>
      <w:r w:rsidRPr="00DB363E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increased visibility and storytelling</w:t>
      </w:r>
      <w:r w:rsidRPr="00DB363E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to position AoH for growth </w:t>
      </w:r>
    </w:p>
    <w:p w14:paraId="696B384C" w14:textId="77777777" w:rsidR="00DB363E" w:rsidRDefault="00DB363E" w:rsidP="00647838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DB363E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Active </w:t>
      </w:r>
      <w:r w:rsidRPr="00DB363E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follow-up with prospective funders and partners</w:t>
      </w:r>
      <w:r w:rsidRPr="00DB363E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to convert interest into support</w:t>
      </w:r>
    </w:p>
    <w:p w14:paraId="4CD2ECA8" w14:textId="77777777" w:rsidR="00DB363E" w:rsidRPr="00DB363E" w:rsidRDefault="00DB363E" w:rsidP="00DB363E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</w:p>
    <w:p w14:paraId="47F564D8" w14:textId="052DE5BB" w:rsidR="00DB363E" w:rsidRPr="00DB363E" w:rsidRDefault="00DB363E" w:rsidP="00647838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DB363E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Third Campus Fundraising</w:t>
      </w:r>
      <w:r w:rsidRPr="00DB363E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</w:p>
    <w:p w14:paraId="2C2A92D4" w14:textId="77777777" w:rsidR="00DB363E" w:rsidRPr="00DB363E" w:rsidRDefault="00DB363E" w:rsidP="00647838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DB363E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Early fundraising underway </w:t>
      </w:r>
    </w:p>
    <w:p w14:paraId="784F991E" w14:textId="77777777" w:rsidR="00DB363E" w:rsidRPr="00DB363E" w:rsidRDefault="00DB363E" w:rsidP="00647838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DB363E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Charter Growth Fund visit scheduled April 7 </w:t>
      </w:r>
    </w:p>
    <w:p w14:paraId="20B20664" w14:textId="591DEB67" w:rsidR="00DB363E" w:rsidRPr="00DB363E" w:rsidRDefault="00DB363E" w:rsidP="00647838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DB363E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Pending decision from New Schools Venture Fund (due diligence; decision expected imminently) </w:t>
      </w:r>
    </w:p>
    <w:p w14:paraId="7D98DB25" w14:textId="77777777" w:rsidR="00DB363E" w:rsidRDefault="00DB363E" w:rsidP="00647838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DB363E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Funding efforts aligned to support third site expansion </w:t>
      </w:r>
    </w:p>
    <w:p w14:paraId="3C158709" w14:textId="77777777" w:rsidR="00DB363E" w:rsidRPr="00DB363E" w:rsidRDefault="00DB363E" w:rsidP="00DB363E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</w:p>
    <w:p w14:paraId="278DD54C" w14:textId="52CDCBF0" w:rsidR="00DB363E" w:rsidRPr="00DB363E" w:rsidRDefault="00DB363E" w:rsidP="00647838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DB363E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National Visibility &amp; Field Building</w:t>
      </w:r>
      <w:r w:rsidRPr="00DB363E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</w:p>
    <w:p w14:paraId="073C9B01" w14:textId="77777777" w:rsidR="00DB363E" w:rsidRPr="00DB363E" w:rsidRDefault="00DB363E" w:rsidP="00647838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DB363E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Engagement at </w:t>
      </w:r>
      <w:r w:rsidRPr="00DB363E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SXSW EDU</w:t>
      </w:r>
      <w:r w:rsidRPr="00DB363E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</w:p>
    <w:p w14:paraId="3B133966" w14:textId="44DCB68B" w:rsidR="00DB363E" w:rsidRPr="00DB363E" w:rsidRDefault="00DB363E" w:rsidP="00647838">
      <w:pPr>
        <w:numPr>
          <w:ilvl w:val="1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DB363E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Lecester Johnson presented on </w:t>
      </w:r>
      <w:r w:rsidRPr="00DB363E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adult charters as drivers of economic mobility.</w:t>
      </w:r>
      <w:r w:rsidRPr="00DB363E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</w:p>
    <w:p w14:paraId="6B8DD532" w14:textId="45905CDE" w:rsidR="00DB363E" w:rsidRPr="00DB363E" w:rsidRDefault="00DB363E" w:rsidP="00647838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DB363E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Generated </w:t>
      </w:r>
      <w:r w:rsidRPr="00DB363E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strong national interest</w:t>
      </w:r>
      <w:r w:rsidRPr="00DB363E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including foundations </w:t>
      </w:r>
    </w:p>
    <w:p w14:paraId="3B38C285" w14:textId="77777777" w:rsidR="00DB363E" w:rsidRPr="00DB363E" w:rsidRDefault="00DB363E" w:rsidP="00647838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DB363E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Positioning AoH model for </w:t>
      </w:r>
      <w:r w:rsidRPr="00DB363E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potential replication and scaling</w:t>
      </w:r>
      <w:r w:rsidRPr="00DB363E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nationally</w:t>
      </w:r>
    </w:p>
    <w:p w14:paraId="71997ADC" w14:textId="77777777" w:rsidR="00890D8D" w:rsidRPr="00DB363E" w:rsidRDefault="00890D8D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</w:p>
    <w:p w14:paraId="280B42B5" w14:textId="50D99B68" w:rsidR="00890D8D" w:rsidRPr="00C6464C" w:rsidRDefault="00C231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C6464C">
        <w:rPr>
          <w:rFonts w:ascii="Times New Roman" w:eastAsia="Times New Roman" w:hAnsi="Times New Roman" w:cs="Times New Roman"/>
          <w:b/>
          <w:bCs/>
          <w:sz w:val="22"/>
          <w:szCs w:val="22"/>
        </w:rPr>
        <w:t>Motion on the floor to adjourn the meeting</w:t>
      </w:r>
      <w:r w:rsidR="00B0647B" w:rsidRPr="00C6464C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to go into Executive Session </w:t>
      </w:r>
    </w:p>
    <w:p w14:paraId="530AEC19" w14:textId="04767DED" w:rsidR="00890D8D" w:rsidRPr="00C6464C" w:rsidRDefault="00C2316F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C6464C">
        <w:rPr>
          <w:rFonts w:ascii="Times New Roman" w:eastAsia="Times New Roman" w:hAnsi="Times New Roman" w:cs="Times New Roman"/>
          <w:sz w:val="22"/>
          <w:szCs w:val="22"/>
        </w:rPr>
        <w:t>1</w:t>
      </w:r>
      <w:r w:rsidRPr="00C6464C">
        <w:rPr>
          <w:rFonts w:ascii="Times New Roman" w:eastAsia="Times New Roman" w:hAnsi="Times New Roman" w:cs="Times New Roman"/>
          <w:sz w:val="22"/>
          <w:szCs w:val="22"/>
          <w:vertAlign w:val="superscript"/>
        </w:rPr>
        <w:t>st</w:t>
      </w:r>
      <w:r w:rsidRPr="00C6464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DB363E">
        <w:rPr>
          <w:rFonts w:ascii="Times New Roman" w:eastAsia="Times New Roman" w:hAnsi="Times New Roman" w:cs="Times New Roman"/>
          <w:sz w:val="22"/>
          <w:szCs w:val="22"/>
        </w:rPr>
        <w:t xml:space="preserve">Deborah Ringel </w:t>
      </w:r>
    </w:p>
    <w:p w14:paraId="65106CD2" w14:textId="6B1D3583" w:rsidR="00890D8D" w:rsidRPr="00C6464C" w:rsidRDefault="00C2316F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C6464C">
        <w:rPr>
          <w:rFonts w:ascii="Times New Roman" w:eastAsia="Times New Roman" w:hAnsi="Times New Roman" w:cs="Times New Roman"/>
          <w:sz w:val="22"/>
          <w:szCs w:val="22"/>
        </w:rPr>
        <w:t>2</w:t>
      </w:r>
      <w:r w:rsidRPr="00C6464C">
        <w:rPr>
          <w:rFonts w:ascii="Times New Roman" w:eastAsia="Times New Roman" w:hAnsi="Times New Roman" w:cs="Times New Roman"/>
          <w:sz w:val="22"/>
          <w:szCs w:val="22"/>
          <w:vertAlign w:val="superscript"/>
        </w:rPr>
        <w:t>nd</w:t>
      </w:r>
      <w:r w:rsidRPr="00C6464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B0647B" w:rsidRPr="00C6464C">
        <w:rPr>
          <w:rFonts w:ascii="Times New Roman" w:eastAsia="Times New Roman" w:hAnsi="Times New Roman" w:cs="Times New Roman"/>
          <w:sz w:val="22"/>
          <w:szCs w:val="22"/>
        </w:rPr>
        <w:t>Eric Jones</w:t>
      </w:r>
    </w:p>
    <w:p w14:paraId="422BAA27" w14:textId="77777777" w:rsidR="00890D8D" w:rsidRPr="00C6464C" w:rsidRDefault="00C2316F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C6464C">
        <w:rPr>
          <w:rFonts w:ascii="Times New Roman" w:eastAsia="Times New Roman" w:hAnsi="Times New Roman" w:cs="Times New Roman"/>
          <w:sz w:val="22"/>
          <w:szCs w:val="22"/>
        </w:rPr>
        <w:t>Vote: Motion carried unanimously</w:t>
      </w:r>
    </w:p>
    <w:p w14:paraId="202B694B" w14:textId="77777777" w:rsidR="00890D8D" w:rsidRPr="00C6464C" w:rsidRDefault="00890D8D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3C7334E4" w14:textId="1C7F3281" w:rsidR="00890D8D" w:rsidRPr="00C6464C" w:rsidRDefault="00C2316F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C6464C">
        <w:rPr>
          <w:rFonts w:ascii="Times New Roman" w:eastAsia="Times New Roman" w:hAnsi="Times New Roman" w:cs="Times New Roman"/>
          <w:sz w:val="22"/>
          <w:szCs w:val="22"/>
        </w:rPr>
        <w:t xml:space="preserve">Meeting adjourned at </w:t>
      </w:r>
      <w:r w:rsidR="00B0647B" w:rsidRPr="00C6464C">
        <w:rPr>
          <w:rFonts w:ascii="Times New Roman" w:eastAsia="Times New Roman" w:hAnsi="Times New Roman" w:cs="Times New Roman"/>
          <w:sz w:val="22"/>
          <w:szCs w:val="22"/>
        </w:rPr>
        <w:t>10</w:t>
      </w:r>
      <w:r w:rsidRPr="00C6464C">
        <w:rPr>
          <w:rFonts w:ascii="Times New Roman" w:eastAsia="Times New Roman" w:hAnsi="Times New Roman" w:cs="Times New Roman"/>
          <w:sz w:val="22"/>
          <w:szCs w:val="22"/>
        </w:rPr>
        <w:t>:</w:t>
      </w:r>
      <w:r w:rsidR="00B0647B" w:rsidRPr="00C6464C">
        <w:rPr>
          <w:rFonts w:ascii="Times New Roman" w:eastAsia="Times New Roman" w:hAnsi="Times New Roman" w:cs="Times New Roman"/>
          <w:sz w:val="22"/>
          <w:szCs w:val="22"/>
        </w:rPr>
        <w:t>30a</w:t>
      </w:r>
      <w:r w:rsidRPr="00C6464C">
        <w:rPr>
          <w:rFonts w:ascii="Times New Roman" w:eastAsia="Times New Roman" w:hAnsi="Times New Roman" w:cs="Times New Roman"/>
          <w:sz w:val="22"/>
          <w:szCs w:val="22"/>
        </w:rPr>
        <w:t>m</w:t>
      </w:r>
    </w:p>
    <w:p w14:paraId="2AC0F615" w14:textId="77777777" w:rsidR="00890D8D" w:rsidRPr="00C6464C" w:rsidRDefault="00890D8D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47AD42A5" w14:textId="77777777" w:rsidR="00890D8D" w:rsidRPr="00C6464C" w:rsidRDefault="00890D8D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5CE28490" w14:textId="77777777" w:rsidR="00890D8D" w:rsidRPr="00C6464C" w:rsidRDefault="00890D8D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sectPr w:rsidR="00890D8D" w:rsidRPr="00C646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0AB5C" w14:textId="77777777" w:rsidR="00BB6AD6" w:rsidRDefault="00BB6AD6">
      <w:pPr>
        <w:spacing w:after="0" w:line="240" w:lineRule="auto"/>
      </w:pPr>
      <w:r>
        <w:separator/>
      </w:r>
    </w:p>
  </w:endnote>
  <w:endnote w:type="continuationSeparator" w:id="0">
    <w:p w14:paraId="05B3DFE9" w14:textId="77777777" w:rsidR="00BB6AD6" w:rsidRDefault="00BB6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  <w:embedRegular r:id="rId1" w:fontKey="{7E1827B6-2A61-439B-A286-6C56B22587B7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EB906B8F-B7F0-4124-B166-D178395FCB82}"/>
    <w:embedBold r:id="rId3" w:fontKey="{7E0828C5-3A67-4C57-B2E8-528E7BBF309A}"/>
    <w:embedItalic r:id="rId4" w:fontKey="{E11FBE6A-FFCD-4337-BCF8-B5F6F17A018E}"/>
  </w:font>
  <w:font w:name="Play">
    <w:altName w:val="Calibri"/>
    <w:charset w:val="00"/>
    <w:family w:val="auto"/>
    <w:pitch w:val="default"/>
    <w:embedRegular r:id="rId5" w:fontKey="{58240052-2A46-4911-A691-43D5D82BAB27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6" w:fontKey="{518BC428-D9B8-4F53-887C-D91F63F65A03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FC5F7" w14:textId="77777777" w:rsidR="00890D8D" w:rsidRDefault="00890D8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2074B" w14:textId="77777777" w:rsidR="00890D8D" w:rsidRDefault="00890D8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E9A6A" w14:textId="77777777" w:rsidR="00890D8D" w:rsidRDefault="00890D8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23860" w14:textId="77777777" w:rsidR="00BB6AD6" w:rsidRDefault="00BB6AD6">
      <w:pPr>
        <w:spacing w:after="0" w:line="240" w:lineRule="auto"/>
      </w:pPr>
      <w:r>
        <w:separator/>
      </w:r>
    </w:p>
  </w:footnote>
  <w:footnote w:type="continuationSeparator" w:id="0">
    <w:p w14:paraId="010ACC3E" w14:textId="77777777" w:rsidR="00BB6AD6" w:rsidRDefault="00BB6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8D3C0" w14:textId="77777777" w:rsidR="00890D8D" w:rsidRDefault="00890D8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4FF9F" w14:textId="1EA240CA" w:rsidR="00890D8D" w:rsidRDefault="00BB6AD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pict w14:anchorId="79CF1B2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50pt;height:50pt;z-index:251657216;visibility:hidden">
          <o:lock v:ext="edit" selection="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91F08" w14:textId="77777777" w:rsidR="00890D8D" w:rsidRDefault="00890D8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0B1C"/>
    <w:multiLevelType w:val="hybridMultilevel"/>
    <w:tmpl w:val="B63A8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06971"/>
    <w:multiLevelType w:val="hybridMultilevel"/>
    <w:tmpl w:val="A5A07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A78CC"/>
    <w:multiLevelType w:val="multilevel"/>
    <w:tmpl w:val="F4B0C916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9D6B49"/>
    <w:multiLevelType w:val="multilevel"/>
    <w:tmpl w:val="224C15A6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0075F2"/>
    <w:multiLevelType w:val="multilevel"/>
    <w:tmpl w:val="09EE3A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134E4BEA"/>
    <w:multiLevelType w:val="multilevel"/>
    <w:tmpl w:val="29923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7A60B6"/>
    <w:multiLevelType w:val="hybridMultilevel"/>
    <w:tmpl w:val="F06E6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86323"/>
    <w:multiLevelType w:val="multilevel"/>
    <w:tmpl w:val="5ADABDD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555C75"/>
    <w:multiLevelType w:val="hybridMultilevel"/>
    <w:tmpl w:val="807A6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73D8E"/>
    <w:multiLevelType w:val="multilevel"/>
    <w:tmpl w:val="3BA0EC1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0D1FB8"/>
    <w:multiLevelType w:val="hybridMultilevel"/>
    <w:tmpl w:val="221A80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E902054"/>
    <w:multiLevelType w:val="multilevel"/>
    <w:tmpl w:val="EB4A0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3618E4"/>
    <w:multiLevelType w:val="hybridMultilevel"/>
    <w:tmpl w:val="298E9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49450E"/>
    <w:multiLevelType w:val="multilevel"/>
    <w:tmpl w:val="D3E46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2123DB"/>
    <w:multiLevelType w:val="multilevel"/>
    <w:tmpl w:val="7D746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EB7033"/>
    <w:multiLevelType w:val="multilevel"/>
    <w:tmpl w:val="66FC5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A2579C"/>
    <w:multiLevelType w:val="multilevel"/>
    <w:tmpl w:val="62F26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1F411C"/>
    <w:multiLevelType w:val="multilevel"/>
    <w:tmpl w:val="14F66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7709A7"/>
    <w:multiLevelType w:val="multilevel"/>
    <w:tmpl w:val="00A65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A41DA9"/>
    <w:multiLevelType w:val="multilevel"/>
    <w:tmpl w:val="031A4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4F6C2F"/>
    <w:multiLevelType w:val="multilevel"/>
    <w:tmpl w:val="5A2E051A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E5428C"/>
    <w:multiLevelType w:val="multilevel"/>
    <w:tmpl w:val="54107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1F3481"/>
    <w:multiLevelType w:val="hybridMultilevel"/>
    <w:tmpl w:val="DDAC9F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7B501FA"/>
    <w:multiLevelType w:val="multilevel"/>
    <w:tmpl w:val="918665C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043E46"/>
    <w:multiLevelType w:val="multilevel"/>
    <w:tmpl w:val="A1466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76162E"/>
    <w:multiLevelType w:val="multilevel"/>
    <w:tmpl w:val="53520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6967D3"/>
    <w:multiLevelType w:val="multilevel"/>
    <w:tmpl w:val="BF387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102D37"/>
    <w:multiLevelType w:val="multilevel"/>
    <w:tmpl w:val="A9C8D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05378B"/>
    <w:multiLevelType w:val="multilevel"/>
    <w:tmpl w:val="F8B61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D076167"/>
    <w:multiLevelType w:val="multilevel"/>
    <w:tmpl w:val="489C1556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5C7BAD"/>
    <w:multiLevelType w:val="hybridMultilevel"/>
    <w:tmpl w:val="FC0CE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B96B1B"/>
    <w:multiLevelType w:val="multilevel"/>
    <w:tmpl w:val="E0F0F906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9272B7"/>
    <w:multiLevelType w:val="multilevel"/>
    <w:tmpl w:val="51AEE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B233D6E"/>
    <w:multiLevelType w:val="multilevel"/>
    <w:tmpl w:val="ECF2A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1178853">
    <w:abstractNumId w:val="4"/>
  </w:num>
  <w:num w:numId="2" w16cid:durableId="464859028">
    <w:abstractNumId w:val="0"/>
  </w:num>
  <w:num w:numId="3" w16cid:durableId="1292203598">
    <w:abstractNumId w:val="22"/>
  </w:num>
  <w:num w:numId="4" w16cid:durableId="1589533268">
    <w:abstractNumId w:val="10"/>
  </w:num>
  <w:num w:numId="5" w16cid:durableId="1960456322">
    <w:abstractNumId w:val="8"/>
  </w:num>
  <w:num w:numId="6" w16cid:durableId="1283999063">
    <w:abstractNumId w:val="32"/>
  </w:num>
  <w:num w:numId="7" w16cid:durableId="1009603089">
    <w:abstractNumId w:val="27"/>
  </w:num>
  <w:num w:numId="8" w16cid:durableId="1060253073">
    <w:abstractNumId w:val="14"/>
  </w:num>
  <w:num w:numId="9" w16cid:durableId="956571041">
    <w:abstractNumId w:val="25"/>
  </w:num>
  <w:num w:numId="10" w16cid:durableId="984773482">
    <w:abstractNumId w:val="21"/>
  </w:num>
  <w:num w:numId="11" w16cid:durableId="617954567">
    <w:abstractNumId w:val="24"/>
  </w:num>
  <w:num w:numId="12" w16cid:durableId="1000042497">
    <w:abstractNumId w:val="26"/>
  </w:num>
  <w:num w:numId="13" w16cid:durableId="1594046728">
    <w:abstractNumId w:val="11"/>
  </w:num>
  <w:num w:numId="14" w16cid:durableId="1064376819">
    <w:abstractNumId w:val="16"/>
  </w:num>
  <w:num w:numId="15" w16cid:durableId="1492213393">
    <w:abstractNumId w:val="13"/>
  </w:num>
  <w:num w:numId="16" w16cid:durableId="657808836">
    <w:abstractNumId w:val="1"/>
  </w:num>
  <w:num w:numId="17" w16cid:durableId="712848990">
    <w:abstractNumId w:val="30"/>
  </w:num>
  <w:num w:numId="18" w16cid:durableId="1185288173">
    <w:abstractNumId w:val="6"/>
  </w:num>
  <w:num w:numId="19" w16cid:durableId="2027905384">
    <w:abstractNumId w:val="29"/>
  </w:num>
  <w:num w:numId="20" w16cid:durableId="340855806">
    <w:abstractNumId w:val="23"/>
  </w:num>
  <w:num w:numId="21" w16cid:durableId="673537447">
    <w:abstractNumId w:val="3"/>
  </w:num>
  <w:num w:numId="22" w16cid:durableId="296032001">
    <w:abstractNumId w:val="20"/>
  </w:num>
  <w:num w:numId="23" w16cid:durableId="1374378257">
    <w:abstractNumId w:val="33"/>
  </w:num>
  <w:num w:numId="24" w16cid:durableId="1299649084">
    <w:abstractNumId w:val="15"/>
  </w:num>
  <w:num w:numId="25" w16cid:durableId="163788678">
    <w:abstractNumId w:val="17"/>
  </w:num>
  <w:num w:numId="26" w16cid:durableId="2072730022">
    <w:abstractNumId w:val="18"/>
  </w:num>
  <w:num w:numId="27" w16cid:durableId="316616416">
    <w:abstractNumId w:val="28"/>
  </w:num>
  <w:num w:numId="28" w16cid:durableId="309527824">
    <w:abstractNumId w:val="19"/>
  </w:num>
  <w:num w:numId="29" w16cid:durableId="51853108">
    <w:abstractNumId w:val="5"/>
  </w:num>
  <w:num w:numId="30" w16cid:durableId="803038987">
    <w:abstractNumId w:val="31"/>
  </w:num>
  <w:num w:numId="31" w16cid:durableId="1201623306">
    <w:abstractNumId w:val="12"/>
  </w:num>
  <w:num w:numId="32" w16cid:durableId="2146199194">
    <w:abstractNumId w:val="2"/>
  </w:num>
  <w:num w:numId="33" w16cid:durableId="1952281788">
    <w:abstractNumId w:val="7"/>
  </w:num>
  <w:num w:numId="34" w16cid:durableId="641152490">
    <w:abstractNumId w:val="9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D8D"/>
    <w:rsid w:val="00010DA5"/>
    <w:rsid w:val="000464BA"/>
    <w:rsid w:val="00052C4D"/>
    <w:rsid w:val="00061080"/>
    <w:rsid w:val="00074662"/>
    <w:rsid w:val="00084C7E"/>
    <w:rsid w:val="00086772"/>
    <w:rsid w:val="00196569"/>
    <w:rsid w:val="00217516"/>
    <w:rsid w:val="002B31BC"/>
    <w:rsid w:val="002C161F"/>
    <w:rsid w:val="00352CB7"/>
    <w:rsid w:val="003E5043"/>
    <w:rsid w:val="004270B9"/>
    <w:rsid w:val="00492B86"/>
    <w:rsid w:val="004B31D6"/>
    <w:rsid w:val="00533B69"/>
    <w:rsid w:val="00557AE3"/>
    <w:rsid w:val="0056137B"/>
    <w:rsid w:val="005A2176"/>
    <w:rsid w:val="00607439"/>
    <w:rsid w:val="00647838"/>
    <w:rsid w:val="006F23B5"/>
    <w:rsid w:val="007D37F5"/>
    <w:rsid w:val="00887F6F"/>
    <w:rsid w:val="00890D8D"/>
    <w:rsid w:val="008943C9"/>
    <w:rsid w:val="00924684"/>
    <w:rsid w:val="00997B93"/>
    <w:rsid w:val="00A33B56"/>
    <w:rsid w:val="00A93A73"/>
    <w:rsid w:val="00B0647B"/>
    <w:rsid w:val="00BB05F8"/>
    <w:rsid w:val="00BB6AD6"/>
    <w:rsid w:val="00BC1636"/>
    <w:rsid w:val="00C2316F"/>
    <w:rsid w:val="00C6464C"/>
    <w:rsid w:val="00D03DEB"/>
    <w:rsid w:val="00DB363E"/>
    <w:rsid w:val="00DD3760"/>
    <w:rsid w:val="00E83C85"/>
    <w:rsid w:val="00F37140"/>
    <w:rsid w:val="00FA0D14"/>
    <w:rsid w:val="00FB6791"/>
    <w:rsid w:val="00FD03D1"/>
    <w:rsid w:val="00FD268B"/>
    <w:rsid w:val="0396EDF1"/>
    <w:rsid w:val="270AD89D"/>
    <w:rsid w:val="273BE8D1"/>
    <w:rsid w:val="2DC24407"/>
    <w:rsid w:val="307C4427"/>
    <w:rsid w:val="3E10A3FA"/>
    <w:rsid w:val="3E75D8D8"/>
    <w:rsid w:val="3F0F065C"/>
    <w:rsid w:val="41BEE370"/>
    <w:rsid w:val="44B24B41"/>
    <w:rsid w:val="58DEE504"/>
    <w:rsid w:val="6125AA7F"/>
    <w:rsid w:val="61CFE10B"/>
    <w:rsid w:val="64729FE2"/>
    <w:rsid w:val="6A5E5545"/>
    <w:rsid w:val="6B496A21"/>
    <w:rsid w:val="6C685008"/>
    <w:rsid w:val="711C27C3"/>
    <w:rsid w:val="7769CE61"/>
    <w:rsid w:val="7C4D143A"/>
    <w:rsid w:val="7EFA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4931CEB"/>
  <w15:docId w15:val="{DD6B325E-C264-463A-BFAE-0A599C9A0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2C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2C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2C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E2C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2C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2C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2C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2C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2C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2C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2C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2CDC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1E2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1E2C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2C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2C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2C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2C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2C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2C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2CD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3E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3E9D"/>
  </w:style>
  <w:style w:type="paragraph" w:styleId="Footer">
    <w:name w:val="footer"/>
    <w:basedOn w:val="Normal"/>
    <w:link w:val="FooterChar"/>
    <w:uiPriority w:val="99"/>
    <w:unhideWhenUsed/>
    <w:rsid w:val="006D3E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E9D"/>
  </w:style>
  <w:style w:type="character" w:styleId="Strong">
    <w:name w:val="Strong"/>
    <w:basedOn w:val="DefaultParagraphFont"/>
    <w:uiPriority w:val="22"/>
    <w:qFormat/>
    <w:rsid w:val="005A576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887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+SDjZfgvFrxY4XShWeDTBFxwpg==">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1582</Words>
  <Characters>9021</Characters>
  <Application>Microsoft Office Word</Application>
  <DocSecurity>0</DocSecurity>
  <Lines>75</Lines>
  <Paragraphs>21</Paragraphs>
  <ScaleCrop>false</ScaleCrop>
  <Company/>
  <LinksUpToDate>false</LinksUpToDate>
  <CharactersWithSpaces>10582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Leach</dc:creator>
  <cp:lastModifiedBy>Lisa Leach</cp:lastModifiedBy>
  <cp:revision>2</cp:revision>
  <dcterms:created xsi:type="dcterms:W3CDTF">2026-05-26T14:43:00Z</dcterms:created>
  <dcterms:modified xsi:type="dcterms:W3CDTF">2026-05-26T14:43:00Z</dcterms:modified>
</cp:coreProperties>
</file>